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87904" w14:textId="77777777" w:rsidR="006028F2" w:rsidRPr="006028F2" w:rsidRDefault="006028F2" w:rsidP="006028F2">
      <w:pPr>
        <w:spacing w:after="0" w:line="240" w:lineRule="auto"/>
        <w:ind w:firstLine="6379"/>
        <w:rPr>
          <w:rFonts w:ascii="Times New Roman" w:eastAsia="Times New Roman" w:hAnsi="Times New Roman"/>
          <w:sz w:val="24"/>
          <w:szCs w:val="24"/>
        </w:rPr>
      </w:pPr>
      <w:r w:rsidRPr="006028F2">
        <w:rPr>
          <w:rFonts w:ascii="Times New Roman" w:eastAsia="Times New Roman" w:hAnsi="Times New Roman"/>
          <w:sz w:val="24"/>
          <w:szCs w:val="24"/>
        </w:rPr>
        <w:t xml:space="preserve">PATVIRTINTA </w:t>
      </w:r>
    </w:p>
    <w:p w14:paraId="2E875CAE" w14:textId="77777777" w:rsidR="006028F2" w:rsidRPr="006028F2" w:rsidRDefault="006028F2" w:rsidP="006028F2">
      <w:pPr>
        <w:tabs>
          <w:tab w:val="left" w:pos="6096"/>
        </w:tabs>
        <w:spacing w:after="0" w:line="240" w:lineRule="auto"/>
        <w:ind w:firstLine="6379"/>
        <w:rPr>
          <w:rFonts w:ascii="Times New Roman" w:eastAsia="Times New Roman" w:hAnsi="Times New Roman"/>
          <w:sz w:val="24"/>
          <w:szCs w:val="24"/>
        </w:rPr>
      </w:pPr>
      <w:r w:rsidRPr="006028F2">
        <w:rPr>
          <w:rFonts w:ascii="Times New Roman" w:eastAsia="Times New Roman" w:hAnsi="Times New Roman"/>
          <w:sz w:val="24"/>
          <w:szCs w:val="24"/>
        </w:rPr>
        <w:t>Teisėjų tarybos 2021 m. rugpjūčio 27 d.</w:t>
      </w:r>
    </w:p>
    <w:p w14:paraId="19FB4AF7" w14:textId="77777777" w:rsidR="006028F2" w:rsidRPr="006028F2" w:rsidRDefault="006028F2" w:rsidP="006028F2">
      <w:pPr>
        <w:spacing w:after="0" w:line="240" w:lineRule="auto"/>
        <w:ind w:firstLine="6379"/>
        <w:rPr>
          <w:rFonts w:ascii="Times New Roman" w:eastAsia="Times New Roman" w:hAnsi="Times New Roman"/>
          <w:sz w:val="24"/>
          <w:szCs w:val="24"/>
        </w:rPr>
      </w:pPr>
      <w:r w:rsidRPr="006028F2">
        <w:rPr>
          <w:rFonts w:ascii="Times New Roman" w:eastAsia="Times New Roman" w:hAnsi="Times New Roman"/>
          <w:sz w:val="24"/>
          <w:szCs w:val="24"/>
        </w:rPr>
        <w:t xml:space="preserve">protokoliniu nutarimu </w:t>
      </w:r>
    </w:p>
    <w:p w14:paraId="7C3D017F" w14:textId="4B6F6484" w:rsidR="005B3571" w:rsidRDefault="005B3571" w:rsidP="00092723">
      <w:pPr>
        <w:spacing w:after="120" w:line="240" w:lineRule="auto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0B6FEDB4" w14:textId="77777777" w:rsidR="005B3571" w:rsidRPr="00401D62" w:rsidRDefault="005B3571" w:rsidP="00092723">
      <w:pPr>
        <w:spacing w:after="120" w:line="240" w:lineRule="auto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48CB0F04" w14:textId="0D28E488" w:rsidR="00C56D82" w:rsidRPr="00401D62" w:rsidRDefault="005B3571" w:rsidP="00092723">
      <w:pPr>
        <w:spacing w:after="12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01D62">
        <w:rPr>
          <w:rFonts w:ascii="Times New Roman" w:eastAsia="MS Mincho" w:hAnsi="Times New Roman"/>
          <w:b/>
          <w:sz w:val="24"/>
          <w:szCs w:val="24"/>
        </w:rPr>
        <w:t>REKOMENDACIJOS</w:t>
      </w:r>
    </w:p>
    <w:p w14:paraId="3C81DA4C" w14:textId="66282236" w:rsidR="005B3571" w:rsidRPr="00401D62" w:rsidRDefault="005B3571" w:rsidP="00092723">
      <w:pPr>
        <w:spacing w:after="12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01D62">
        <w:rPr>
          <w:rFonts w:ascii="Times New Roman" w:eastAsia="MS Mincho" w:hAnsi="Times New Roman"/>
          <w:b/>
          <w:sz w:val="24"/>
          <w:szCs w:val="24"/>
        </w:rPr>
        <w:t>DĖL NUOTOLINIŲ TEISMO POSĖDŽIŲ</w:t>
      </w:r>
      <w:r w:rsidR="00401D62">
        <w:rPr>
          <w:rFonts w:ascii="Times New Roman" w:eastAsia="MS Mincho" w:hAnsi="Times New Roman"/>
          <w:b/>
          <w:sz w:val="24"/>
          <w:szCs w:val="24"/>
        </w:rPr>
        <w:t xml:space="preserve"> </w:t>
      </w:r>
    </w:p>
    <w:p w14:paraId="10D50C7B" w14:textId="77777777" w:rsidR="005B3571" w:rsidRDefault="005B3571" w:rsidP="00092723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76342EE1" w14:textId="22EB89AE" w:rsidR="005B3571" w:rsidRPr="005B3571" w:rsidRDefault="005B3571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5B357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Apibrėž</w:t>
      </w:r>
      <w:r w:rsidR="00773E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tys</w:t>
      </w:r>
      <w:r w:rsidRPr="005B357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ir </w:t>
      </w:r>
      <w:r w:rsidR="003968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rekomendacijų </w:t>
      </w:r>
      <w:r w:rsidRPr="005B357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taikymo sritis</w:t>
      </w:r>
    </w:p>
    <w:p w14:paraId="4AF7750F" w14:textId="033A1C2E" w:rsidR="005B3571" w:rsidRDefault="005B3571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>1.1</w:t>
      </w:r>
      <w:r w:rsidR="001E0D31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D2A7E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ekomendacij</w:t>
      </w:r>
      <w:r w:rsidR="00FC2DAA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C2DAA">
        <w:rPr>
          <w:rFonts w:ascii="Times New Roman" w:eastAsia="Times New Roman" w:hAnsi="Times New Roman"/>
          <w:sz w:val="24"/>
          <w:szCs w:val="24"/>
          <w:lang w:eastAsia="lt-LT"/>
        </w:rPr>
        <w:t xml:space="preserve">tikslas – </w:t>
      </w: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>pateikti patarimus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81807">
        <w:rPr>
          <w:rFonts w:ascii="Times New Roman" w:eastAsia="Times New Roman" w:hAnsi="Times New Roman"/>
          <w:sz w:val="24"/>
          <w:szCs w:val="24"/>
          <w:lang w:eastAsia="lt-LT"/>
        </w:rPr>
        <w:t xml:space="preserve">teismams ir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proceso dalyviams</w:t>
      </w:r>
      <w:r w:rsidR="00AD229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D2293" w:rsidRPr="002B0B98">
        <w:rPr>
          <w:rFonts w:ascii="Times New Roman" w:eastAsia="Times New Roman" w:hAnsi="Times New Roman"/>
          <w:sz w:val="24"/>
          <w:szCs w:val="24"/>
          <w:lang w:eastAsia="lt-LT"/>
        </w:rPr>
        <w:t>(dalyvaujantiems byloje asmenims, jų atstovams pagal įstatymą ar pavedimą bei kitiems proces</w:t>
      </w:r>
      <w:r w:rsidR="00282A7A">
        <w:rPr>
          <w:rFonts w:ascii="Times New Roman" w:eastAsia="Times New Roman" w:hAnsi="Times New Roman"/>
          <w:sz w:val="24"/>
          <w:szCs w:val="24"/>
          <w:lang w:eastAsia="lt-LT"/>
        </w:rPr>
        <w:t>o dalyviams</w:t>
      </w:r>
      <w:r w:rsidR="002B0B98" w:rsidRPr="002B0B98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2B0B98" w:rsidRPr="00313F2A">
        <w:rPr>
          <w:rFonts w:ascii="Times New Roman" w:eastAsia="Times New Roman" w:hAnsi="Times New Roman"/>
          <w:sz w:val="24"/>
          <w:szCs w:val="24"/>
          <w:lang w:eastAsia="lt-LT"/>
        </w:rPr>
        <w:t>kuri</w:t>
      </w:r>
      <w:r w:rsidR="00313F2A">
        <w:rPr>
          <w:rFonts w:ascii="Times New Roman" w:eastAsia="Times New Roman" w:hAnsi="Times New Roman"/>
          <w:sz w:val="24"/>
          <w:szCs w:val="24"/>
          <w:lang w:eastAsia="lt-LT"/>
        </w:rPr>
        <w:t>uos</w:t>
      </w:r>
      <w:r w:rsidR="002B0B98" w:rsidRPr="00313F2A">
        <w:rPr>
          <w:rFonts w:ascii="Times New Roman" w:eastAsia="Times New Roman" w:hAnsi="Times New Roman"/>
          <w:sz w:val="24"/>
          <w:szCs w:val="24"/>
          <w:lang w:eastAsia="lt-LT"/>
        </w:rPr>
        <w:t xml:space="preserve"> nustato</w:t>
      </w:r>
      <w:r w:rsidR="002B0B98" w:rsidRPr="002B0B98">
        <w:rPr>
          <w:rFonts w:ascii="Times New Roman" w:eastAsia="Times New Roman" w:hAnsi="Times New Roman"/>
          <w:sz w:val="24"/>
          <w:szCs w:val="24"/>
          <w:lang w:eastAsia="lt-LT"/>
        </w:rPr>
        <w:t xml:space="preserve"> ir jų procesines teises bei pareigas apibrėžia </w:t>
      </w:r>
      <w:r w:rsidR="007E0D87">
        <w:rPr>
          <w:rFonts w:ascii="Times New Roman" w:eastAsia="Times New Roman" w:hAnsi="Times New Roman"/>
          <w:sz w:val="24"/>
          <w:szCs w:val="24"/>
          <w:lang w:eastAsia="lt-LT"/>
        </w:rPr>
        <w:t xml:space="preserve">proceso </w:t>
      </w:r>
      <w:r w:rsidR="002B0B98" w:rsidRPr="002B0B98">
        <w:rPr>
          <w:rFonts w:ascii="Times New Roman" w:eastAsia="Times New Roman" w:hAnsi="Times New Roman"/>
          <w:sz w:val="24"/>
          <w:szCs w:val="24"/>
          <w:lang w:eastAsia="lt-LT"/>
        </w:rPr>
        <w:t>įstatymai</w:t>
      </w:r>
      <w:r w:rsidR="0052251C" w:rsidRPr="002B0B98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dėl nuotolinių teismo posėdžių organizavimo ir dalyvavimo juose tvarkos, </w:t>
      </w: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>siekiant nustatyti standartus ir užtikrinti ger</w:t>
      </w:r>
      <w:r w:rsidR="005D3EEC">
        <w:rPr>
          <w:rFonts w:ascii="Times New Roman" w:eastAsia="Times New Roman" w:hAnsi="Times New Roman"/>
          <w:sz w:val="24"/>
          <w:szCs w:val="24"/>
          <w:lang w:eastAsia="lt-LT"/>
        </w:rPr>
        <w:t>osios</w:t>
      </w: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 xml:space="preserve"> praktikos laikymąsi</w:t>
      </w:r>
      <w:r w:rsidR="005D3EEC">
        <w:rPr>
          <w:rFonts w:ascii="Times New Roman" w:eastAsia="Times New Roman" w:hAnsi="Times New Roman"/>
          <w:sz w:val="24"/>
          <w:szCs w:val="24"/>
          <w:lang w:eastAsia="lt-LT"/>
        </w:rPr>
        <w:t>, įgyvendinant</w:t>
      </w:r>
      <w:r w:rsidRPr="005B3571">
        <w:rPr>
          <w:rFonts w:ascii="Times New Roman" w:eastAsia="Times New Roman" w:hAnsi="Times New Roman"/>
          <w:sz w:val="24"/>
          <w:szCs w:val="24"/>
          <w:lang w:eastAsia="lt-LT"/>
        </w:rPr>
        <w:t xml:space="preserve"> teisingumo vykdym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ą. </w:t>
      </w:r>
    </w:p>
    <w:p w14:paraId="60744236" w14:textId="54A28A1C" w:rsidR="00AD2293" w:rsidRPr="002B0B98" w:rsidRDefault="00A83FB9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0B98">
        <w:rPr>
          <w:rFonts w:ascii="Times New Roman" w:eastAsia="Times New Roman" w:hAnsi="Times New Roman"/>
          <w:sz w:val="24"/>
          <w:szCs w:val="24"/>
          <w:lang w:eastAsia="lt-LT"/>
        </w:rPr>
        <w:t xml:space="preserve">1.2. </w:t>
      </w:r>
      <w:r w:rsidR="0052251C" w:rsidRPr="002B0B98">
        <w:rPr>
          <w:rFonts w:ascii="Times New Roman" w:eastAsia="Times New Roman" w:hAnsi="Times New Roman"/>
          <w:sz w:val="24"/>
          <w:szCs w:val="24"/>
          <w:lang w:eastAsia="lt-LT"/>
        </w:rPr>
        <w:t xml:space="preserve">Šiose rekomendacijose vartojamos sąvokos atitinka </w:t>
      </w:r>
      <w:r w:rsidR="002B0B98" w:rsidRPr="002B0B98">
        <w:rPr>
          <w:rFonts w:ascii="Times New Roman" w:eastAsia="Times New Roman" w:hAnsi="Times New Roman"/>
          <w:sz w:val="24"/>
          <w:szCs w:val="24"/>
          <w:lang w:eastAsia="lt-LT"/>
        </w:rPr>
        <w:t>jų apibrėžtis, pateiktas proces</w:t>
      </w:r>
      <w:r w:rsidR="007A7C51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2B0B98" w:rsidRPr="002B0B98">
        <w:rPr>
          <w:rFonts w:ascii="Times New Roman" w:eastAsia="Times New Roman" w:hAnsi="Times New Roman"/>
          <w:sz w:val="24"/>
          <w:szCs w:val="24"/>
          <w:lang w:eastAsia="lt-LT"/>
        </w:rPr>
        <w:t xml:space="preserve"> įstatymuose</w:t>
      </w:r>
      <w:r w:rsidR="0052251C" w:rsidRPr="002B0B9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B2ACA16" w14:textId="6757C8E8" w:rsidR="00D20034" w:rsidRPr="00485364" w:rsidRDefault="002B0B98" w:rsidP="0009272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1.3. </w:t>
      </w:r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Nuotolinis teismo posėdis – teismo posėdis, vykstantis žodinio proceso tvarka naudojant vaizdo konferencijų </w:t>
      </w:r>
      <w:r w:rsidR="00D20034">
        <w:rPr>
          <w:rFonts w:ascii="Times New Roman" w:eastAsia="Times New Roman" w:hAnsi="Times New Roman"/>
          <w:sz w:val="24"/>
          <w:szCs w:val="24"/>
          <w:lang w:eastAsia="lt-LT"/>
        </w:rPr>
        <w:t xml:space="preserve">ar telekonferencijų </w:t>
      </w:r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>įrangą</w:t>
      </w:r>
      <w:r w:rsidR="00D20034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</w:t>
      </w:r>
      <w:r w:rsidR="00D20034" w:rsidRPr="00E27075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D20034">
        <w:rPr>
          <w:rFonts w:ascii="Times New Roman" w:eastAsia="Times New Roman" w:hAnsi="Times New Roman"/>
          <w:sz w:val="24"/>
          <w:szCs w:val="24"/>
          <w:lang w:eastAsia="lt-LT"/>
        </w:rPr>
        <w:t xml:space="preserve"> vaizdo konferencijų technologijas)</w:t>
      </w:r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, kai bylą nagrinėjantis teisėjas (teisėjų kolegija), teismo posėdžių sekretorius ir proceso dalyviai teismo posėdyje dalyvauja naudodami vaizdo konferencijų technologijas, t. y. </w:t>
      </w:r>
      <w:bookmarkStart w:id="0" w:name="_Hlk76543804"/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nebūdami fiziškai tose pačiose teismo patalpose </w:t>
      </w:r>
      <w:bookmarkEnd w:id="0"/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ar </w:t>
      </w:r>
      <w:bookmarkStart w:id="1" w:name="_Hlk74035943"/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>proceso įstatymų nustatytais atvejais kitoje bylos nagrinėjimo vietoje</w:t>
      </w:r>
      <w:bookmarkStart w:id="2" w:name="_Hlk72232511"/>
      <w:bookmarkEnd w:id="1"/>
      <w:r w:rsidR="00D20034"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bookmarkEnd w:id="2"/>
    </w:p>
    <w:p w14:paraId="139797A5" w14:textId="0855D39B" w:rsidR="00D20034" w:rsidRPr="00485364" w:rsidRDefault="00D2003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. Nuotolinis teismo posėdis gali būti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organizuojamas kaip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531BE49" w14:textId="2DC34EF7" w:rsidR="00D20034" w:rsidRPr="00485364" w:rsidRDefault="00D2003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485364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visiškai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 nuotolinis, kai bylą nagrinėjantis teisėjas (teisėjų kolegija), teismo posėdžių sekretorius ir visi proceso dalyviai procesines teises ir pareigas įgyvendina naudodami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vaizdo 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konferencijų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technologijas</w:t>
      </w:r>
      <w:r w:rsidR="00773E23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05DDD8C" w14:textId="63570A18" w:rsidR="00D20034" w:rsidRPr="009C5B33" w:rsidRDefault="00D20034" w:rsidP="00092723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Pr="00485364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mišrus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 nuotolinis,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kai bylą nagrinėjan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tis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teisėj</w:t>
      </w:r>
      <w:r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teisėjų kolegijos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pirminink</w:t>
      </w:r>
      <w:r>
        <w:rPr>
          <w:rFonts w:ascii="Times New Roman" w:hAnsi="Times New Roman"/>
          <w:sz w:val="24"/>
          <w:szCs w:val="24"/>
          <w:shd w:val="clear" w:color="auto" w:fill="FFFFFF"/>
        </w:rPr>
        <w:t>as)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, teismo posėdži</w:t>
      </w:r>
      <w:r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 sekretorius ir dalis teismo proceso dalyvių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dalyvauja teismo posėdyje fiziškai būdami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teismo posėdžių salėje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ar 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 xml:space="preserve">proceso įstatymų nustatytais atvejais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Pr="00485364">
        <w:rPr>
          <w:rFonts w:ascii="Times New Roman" w:eastAsia="Times New Roman" w:hAnsi="Times New Roman"/>
          <w:sz w:val="24"/>
          <w:szCs w:val="24"/>
          <w:lang w:eastAsia="lt-LT"/>
        </w:rPr>
        <w:t>kitoje bylos nagrinėjimo vietoje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, o kiti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teismo proceso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dalyviai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ir (arba) teisėjų kolegijos nariai (išskyrus teisėjų kolegijos pirmininką)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>posėdyje dalyvauja naudo</w:t>
      </w:r>
      <w:r>
        <w:rPr>
          <w:rFonts w:ascii="Times New Roman" w:hAnsi="Times New Roman"/>
          <w:sz w:val="24"/>
          <w:szCs w:val="24"/>
          <w:shd w:val="clear" w:color="auto" w:fill="FFFFFF"/>
        </w:rPr>
        <w:t>dami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vaizdo 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konferencijų </w:t>
      </w:r>
      <w:r>
        <w:rPr>
          <w:rFonts w:ascii="Times New Roman" w:hAnsi="Times New Roman"/>
          <w:sz w:val="24"/>
          <w:szCs w:val="24"/>
          <w:shd w:val="clear" w:color="auto" w:fill="FFFFFF"/>
        </w:rPr>
        <w:t>technologijas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. Mišriu teismo posėdžiu nelaikomi tokie </w:t>
      </w:r>
      <w:r>
        <w:rPr>
          <w:rFonts w:ascii="Times New Roman" w:hAnsi="Times New Roman"/>
          <w:sz w:val="24"/>
          <w:szCs w:val="24"/>
          <w:shd w:val="clear" w:color="auto" w:fill="FFFFFF"/>
        </w:rPr>
        <w:t>teismo posėdžiai,</w:t>
      </w:r>
      <w:r w:rsidRPr="00485364">
        <w:rPr>
          <w:rFonts w:ascii="Times New Roman" w:hAnsi="Times New Roman"/>
          <w:sz w:val="24"/>
          <w:szCs w:val="24"/>
          <w:shd w:val="clear" w:color="auto" w:fill="FFFFFF"/>
        </w:rPr>
        <w:t xml:space="preserve"> 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ai teismo posėdyje naudojant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vaizdo konferencijų technologijas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vykdoma tik liudytojo, eksperto apklausa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5705CB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rganizuojant ir vedant m</w:t>
      </w:r>
      <w:r>
        <w:rPr>
          <w:rFonts w:ascii="Times New Roman" w:hAnsi="Times New Roman"/>
          <w:sz w:val="24"/>
          <w:szCs w:val="24"/>
          <w:shd w:val="clear" w:color="auto" w:fill="FFFFFF"/>
        </w:rPr>
        <w:t>išri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 xml:space="preserve">nuotolinius </w:t>
      </w:r>
      <w:r>
        <w:rPr>
          <w:rFonts w:ascii="Times New Roman" w:hAnsi="Times New Roman"/>
          <w:sz w:val="24"/>
          <w:szCs w:val="24"/>
          <w:shd w:val="clear" w:color="auto" w:fill="FFFFFF"/>
        </w:rPr>
        <w:t>posėdži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ir 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atliekant</w:t>
      </w:r>
      <w:r w:rsidR="005705CB" w:rsidDel="005705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atskir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procesini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veiksm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05CB">
        <w:rPr>
          <w:rFonts w:ascii="Times New Roman" w:hAnsi="Times New Roman"/>
          <w:sz w:val="24"/>
          <w:szCs w:val="24"/>
          <w:shd w:val="clear" w:color="auto" w:fill="FFFFFF"/>
        </w:rPr>
        <w:t xml:space="preserve">šių rekomendacijų nuostatos </w:t>
      </w:r>
      <w:proofErr w:type="spellStart"/>
      <w:r w:rsidRPr="001732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mutatis</w:t>
      </w:r>
      <w:proofErr w:type="spellEnd"/>
      <w:r w:rsidRPr="001732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732E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mutandis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taikomos tai proceso daliai (elementams), kuri vyksta nuotoliniu būdu. </w:t>
      </w:r>
    </w:p>
    <w:p w14:paraId="522E5E3F" w14:textId="15E9D655" w:rsidR="002B0B98" w:rsidRPr="00232B58" w:rsidRDefault="00D2003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 </w:t>
      </w:r>
      <w:bookmarkStart w:id="3" w:name="_Hlk78461363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Pagrindinius </w:t>
      </w:r>
      <w:r w:rsid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vaizdo konferencijų </w:t>
      </w:r>
      <w:r w:rsidR="00CD0E78">
        <w:rPr>
          <w:rFonts w:ascii="Times New Roman" w:eastAsia="Times New Roman" w:hAnsi="Times New Roman"/>
          <w:sz w:val="24"/>
          <w:szCs w:val="24"/>
          <w:lang w:eastAsia="lt-LT"/>
        </w:rPr>
        <w:t xml:space="preserve">technologijų </w:t>
      </w:r>
      <w:r w:rsid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naudojimo teismuose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principus</w:t>
      </w:r>
      <w:r w:rsid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 nustato </w:t>
      </w:r>
      <w:r w:rsidR="006E34F3" w:rsidRP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Europos veiksmingo teisingumo komisijos (CEPEJ) </w:t>
      </w:r>
      <w:r w:rsid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2021 m. birželio 30 d. </w:t>
      </w:r>
      <w:r w:rsidR="00CD0E78">
        <w:rPr>
          <w:rFonts w:ascii="Times New Roman" w:eastAsia="Times New Roman" w:hAnsi="Times New Roman"/>
          <w:sz w:val="24"/>
          <w:szCs w:val="24"/>
          <w:lang w:eastAsia="lt-LT"/>
        </w:rPr>
        <w:t>gairės dėl v</w:t>
      </w:r>
      <w:r w:rsidR="006E34F3" w:rsidRPr="006E34F3">
        <w:rPr>
          <w:rFonts w:ascii="Times New Roman" w:eastAsia="Times New Roman" w:hAnsi="Times New Roman"/>
          <w:sz w:val="24"/>
          <w:szCs w:val="24"/>
          <w:lang w:eastAsia="lt-LT"/>
        </w:rPr>
        <w:t>aizdo konferencijų teism</w:t>
      </w:r>
      <w:r w:rsidR="00CD0E78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6E34F3" w:rsidRPr="006E34F3">
        <w:rPr>
          <w:rFonts w:ascii="Times New Roman" w:eastAsia="Times New Roman" w:hAnsi="Times New Roman"/>
          <w:sz w:val="24"/>
          <w:szCs w:val="24"/>
          <w:lang w:eastAsia="lt-LT"/>
        </w:rPr>
        <w:t xml:space="preserve"> proces</w:t>
      </w:r>
      <w:r w:rsidR="00CD0E78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bookmarkEnd w:id="3"/>
      <w:r w:rsidR="006E34F3">
        <w:rPr>
          <w:rStyle w:val="FootnoteReference"/>
          <w:rFonts w:ascii="Times New Roman" w:eastAsia="Times New Roman" w:hAnsi="Times New Roman"/>
          <w:sz w:val="24"/>
          <w:szCs w:val="24"/>
          <w:lang w:eastAsia="lt-LT"/>
        </w:rPr>
        <w:footnoteReference w:id="1"/>
      </w:r>
      <w:r w:rsidR="00192B0D">
        <w:rPr>
          <w:rFonts w:ascii="Times New Roman" w:eastAsia="Times New Roman" w:hAnsi="Times New Roman"/>
          <w:sz w:val="24"/>
          <w:szCs w:val="24"/>
          <w:lang w:eastAsia="lt-LT"/>
        </w:rPr>
        <w:t>, n</w:t>
      </w:r>
      <w:r w:rsidR="002B0B98"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uotolinių teismo posėdžių naudojant vaizdo konferencijų </w:t>
      </w:r>
      <w:r w:rsidR="002B0B98" w:rsidRPr="00162395">
        <w:rPr>
          <w:rFonts w:ascii="Times New Roman" w:eastAsia="Times New Roman" w:hAnsi="Times New Roman"/>
          <w:sz w:val="24"/>
          <w:szCs w:val="24"/>
          <w:lang w:eastAsia="lt-LT"/>
        </w:rPr>
        <w:t xml:space="preserve">technologijas </w:t>
      </w:r>
      <w:r w:rsidR="002B0B98" w:rsidRPr="000F61C3">
        <w:rPr>
          <w:rFonts w:ascii="Times New Roman" w:eastAsia="Times New Roman" w:hAnsi="Times New Roman"/>
          <w:sz w:val="24"/>
          <w:szCs w:val="24"/>
          <w:lang w:eastAsia="lt-LT"/>
        </w:rPr>
        <w:t>nagrinėjant bylas tvarką</w:t>
      </w:r>
      <w:r w:rsidR="002B0B98"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 nustato:</w:t>
      </w:r>
    </w:p>
    <w:p w14:paraId="6ACDEF07" w14:textId="1D2B2173" w:rsidR="00232B58" w:rsidRPr="00232B58" w:rsidRDefault="00232B5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192B0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.1. Lietuvos Respublikos teisingumo ministro 2012 m. gruodžio 7 d. </w:t>
      </w:r>
      <w:r w:rsidR="00773E23"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įsakymu </w:t>
      </w: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>Nr. 1R-309 patvirtintas Vaizdo konferencijų ir telekonferencijų technologijų naudojimo nagrinėjant civilines ir administracines bylas tvarkos aprašas;</w:t>
      </w:r>
    </w:p>
    <w:p w14:paraId="056A820E" w14:textId="1AAEED61" w:rsidR="00232B58" w:rsidRPr="00232B58" w:rsidRDefault="00232B5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1.</w:t>
      </w:r>
      <w:r w:rsidR="00192B0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>.2. Lietuvos Respublikos teisingumo ministro 2021 m. gegužės 31 d. įsakymu Nr. 1R-183 patvirtintas Vaizdo konferencijų technologijų naudojimo nagrinėjant baudžiamąsias bylas tvarkos aprašas;</w:t>
      </w:r>
    </w:p>
    <w:p w14:paraId="4126CACF" w14:textId="2D20DED5" w:rsidR="00A53FAB" w:rsidRPr="00485364" w:rsidRDefault="00232B5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192B0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.3. Teisėjų tarybos 2014 m. lapkričio 28 d. nutarimu Nr. 13P-156-(7.1.2) patvirtintas Vaizdo konferencijų įrangos naudojimo teismo proceso metu tvarkos aprašas. </w:t>
      </w:r>
    </w:p>
    <w:p w14:paraId="157E8B12" w14:textId="322C1EA0" w:rsidR="005B3571" w:rsidRPr="00AA504D" w:rsidRDefault="008B3475" w:rsidP="000927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F31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9D2A7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ekomendacijos </w:t>
      </w:r>
      <w:r w:rsidR="009D2A7E">
        <w:rPr>
          <w:rFonts w:ascii="Times New Roman" w:hAnsi="Times New Roman"/>
          <w:sz w:val="24"/>
          <w:szCs w:val="24"/>
        </w:rPr>
        <w:t xml:space="preserve">gali būti </w:t>
      </w:r>
      <w:r>
        <w:rPr>
          <w:rFonts w:ascii="Times New Roman" w:hAnsi="Times New Roman"/>
          <w:sz w:val="24"/>
          <w:szCs w:val="24"/>
        </w:rPr>
        <w:t>taikomos nagrinėjant civilines, baudžiamąsias</w:t>
      </w:r>
      <w:r w:rsidR="00ED72BA">
        <w:rPr>
          <w:rFonts w:ascii="Times New Roman" w:hAnsi="Times New Roman"/>
          <w:sz w:val="24"/>
          <w:szCs w:val="24"/>
        </w:rPr>
        <w:t>, administracinių nusižengimų bylas</w:t>
      </w:r>
      <w:r>
        <w:rPr>
          <w:rFonts w:ascii="Times New Roman" w:hAnsi="Times New Roman"/>
          <w:sz w:val="24"/>
          <w:szCs w:val="24"/>
        </w:rPr>
        <w:t xml:space="preserve"> ir administracines bylas žodinio proceso </w:t>
      </w:r>
      <w:r w:rsidRPr="00264B95">
        <w:rPr>
          <w:rFonts w:ascii="Times New Roman" w:hAnsi="Times New Roman"/>
          <w:sz w:val="24"/>
          <w:szCs w:val="24"/>
        </w:rPr>
        <w:t>tvarka</w:t>
      </w:r>
      <w:r w:rsidR="00264B95" w:rsidRPr="00264B95">
        <w:rPr>
          <w:rFonts w:ascii="Times New Roman" w:hAnsi="Times New Roman"/>
          <w:sz w:val="24"/>
          <w:szCs w:val="24"/>
        </w:rPr>
        <w:t xml:space="preserve">, </w:t>
      </w:r>
      <w:r w:rsidR="009D2A7E">
        <w:rPr>
          <w:rFonts w:ascii="Times New Roman" w:hAnsi="Times New Roman"/>
          <w:sz w:val="24"/>
          <w:szCs w:val="24"/>
        </w:rPr>
        <w:t xml:space="preserve">siekiant </w:t>
      </w:r>
      <w:r w:rsidR="003B3DDC">
        <w:rPr>
          <w:rFonts w:ascii="Times New Roman" w:hAnsi="Times New Roman"/>
          <w:color w:val="000000" w:themeColor="text1"/>
          <w:sz w:val="24"/>
          <w:szCs w:val="24"/>
        </w:rPr>
        <w:t xml:space="preserve">palengvinti nuotolinio teismo proceso organizavimą </w:t>
      </w:r>
      <w:r w:rsidR="009D2A7E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="003B3DDC">
        <w:rPr>
          <w:rFonts w:ascii="Times New Roman" w:hAnsi="Times New Roman"/>
          <w:color w:val="000000" w:themeColor="text1"/>
          <w:sz w:val="24"/>
          <w:szCs w:val="24"/>
        </w:rPr>
        <w:t xml:space="preserve"> užtikrinti efektyvų teismo proceso dalyvių teisės į teisingumą įgyvendinimą.</w:t>
      </w:r>
    </w:p>
    <w:p w14:paraId="7C8E18EB" w14:textId="77777777" w:rsidR="00092723" w:rsidRDefault="00092723" w:rsidP="0009272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17A9A469" w14:textId="0895F96A" w:rsidR="005330E8" w:rsidRPr="005330E8" w:rsidRDefault="005330E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0C0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2. Organizavimo</w:t>
      </w:r>
      <w:r w:rsidRPr="005330E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ir dalyvavimo principai</w:t>
      </w:r>
    </w:p>
    <w:p w14:paraId="43F263BD" w14:textId="5F4CE555" w:rsidR="006E26BF" w:rsidRDefault="005330E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330E8">
        <w:rPr>
          <w:rFonts w:ascii="Times New Roman" w:eastAsia="Times New Roman" w:hAnsi="Times New Roman"/>
          <w:sz w:val="24"/>
          <w:szCs w:val="24"/>
          <w:lang w:eastAsia="lt-LT"/>
        </w:rPr>
        <w:t>2.1</w:t>
      </w:r>
      <w:r w:rsidR="000619A2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E26BF" w:rsidRPr="006E26BF">
        <w:rPr>
          <w:rFonts w:ascii="Times New Roman" w:eastAsia="Times New Roman" w:hAnsi="Times New Roman"/>
          <w:sz w:val="24"/>
          <w:szCs w:val="24"/>
          <w:lang w:eastAsia="lt-LT"/>
        </w:rPr>
        <w:t>Nuotolini</w:t>
      </w:r>
      <w:r w:rsidR="006E26BF">
        <w:rPr>
          <w:rFonts w:ascii="Times New Roman" w:eastAsia="Times New Roman" w:hAnsi="Times New Roman"/>
          <w:sz w:val="24"/>
          <w:szCs w:val="24"/>
          <w:lang w:eastAsia="lt-LT"/>
        </w:rPr>
        <w:t xml:space="preserve">o </w:t>
      </w:r>
      <w:r w:rsidR="006D56C6">
        <w:rPr>
          <w:rFonts w:ascii="Times New Roman" w:eastAsia="Times New Roman" w:hAnsi="Times New Roman"/>
          <w:sz w:val="24"/>
          <w:szCs w:val="24"/>
          <w:lang w:eastAsia="lt-LT"/>
        </w:rPr>
        <w:t xml:space="preserve">teismo </w:t>
      </w:r>
      <w:r w:rsidR="006E26BF">
        <w:rPr>
          <w:rFonts w:ascii="Times New Roman" w:eastAsia="Times New Roman" w:hAnsi="Times New Roman"/>
          <w:sz w:val="24"/>
          <w:szCs w:val="24"/>
          <w:lang w:eastAsia="lt-LT"/>
        </w:rPr>
        <w:t>posėdžio organizavimas</w:t>
      </w:r>
      <w:r w:rsidR="006E26BF" w:rsidRPr="006E26BF">
        <w:rPr>
          <w:rFonts w:ascii="Times New Roman" w:eastAsia="Times New Roman" w:hAnsi="Times New Roman"/>
          <w:sz w:val="24"/>
          <w:szCs w:val="24"/>
          <w:lang w:eastAsia="lt-LT"/>
        </w:rPr>
        <w:t xml:space="preserve"> turėtų būti grindžiamas asmens duomenų tvarkymo sąžiningumo, efektyvumo, proceso operatyvumo, bendradarbiavimo, saugumo ir teisėtumo principais.</w:t>
      </w:r>
    </w:p>
    <w:p w14:paraId="018338E8" w14:textId="77777777" w:rsidR="002A1508" w:rsidRDefault="006E26BF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2.2. </w:t>
      </w:r>
      <w:r w:rsidR="00D17672" w:rsidRPr="00D17672">
        <w:rPr>
          <w:rFonts w:ascii="Times New Roman" w:eastAsia="Times New Roman" w:hAnsi="Times New Roman"/>
          <w:sz w:val="24"/>
          <w:szCs w:val="24"/>
          <w:lang w:eastAsia="lt-LT"/>
        </w:rPr>
        <w:t>Nuotolini</w:t>
      </w:r>
      <w:r w:rsidR="00D17672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 w:rsidR="00D17672" w:rsidRPr="00D17672">
        <w:rPr>
          <w:rFonts w:ascii="Times New Roman" w:eastAsia="Times New Roman" w:hAnsi="Times New Roman"/>
          <w:sz w:val="24"/>
          <w:szCs w:val="24"/>
          <w:lang w:eastAsia="lt-LT"/>
        </w:rPr>
        <w:t>teismo posėd</w:t>
      </w:r>
      <w:r w:rsidR="00D17672">
        <w:rPr>
          <w:rFonts w:ascii="Times New Roman" w:eastAsia="Times New Roman" w:hAnsi="Times New Roman"/>
          <w:sz w:val="24"/>
          <w:szCs w:val="24"/>
          <w:lang w:eastAsia="lt-LT"/>
        </w:rPr>
        <w:t xml:space="preserve">is </w:t>
      </w:r>
      <w:r w:rsidR="00D17672" w:rsidRPr="00D17672">
        <w:rPr>
          <w:rFonts w:ascii="Times New Roman" w:eastAsia="Times New Roman" w:hAnsi="Times New Roman"/>
          <w:sz w:val="24"/>
          <w:szCs w:val="24"/>
          <w:lang w:eastAsia="lt-LT"/>
        </w:rPr>
        <w:t>bylo</w:t>
      </w:r>
      <w:r w:rsidR="00D17672">
        <w:rPr>
          <w:rFonts w:ascii="Times New Roman" w:eastAsia="Times New Roman" w:hAnsi="Times New Roman"/>
          <w:sz w:val="24"/>
          <w:szCs w:val="24"/>
          <w:lang w:eastAsia="lt-LT"/>
        </w:rPr>
        <w:t>j</w:t>
      </w:r>
      <w:r w:rsidR="00D17672" w:rsidRPr="00D17672">
        <w:rPr>
          <w:rFonts w:ascii="Times New Roman" w:eastAsia="Times New Roman" w:hAnsi="Times New Roman"/>
          <w:sz w:val="24"/>
          <w:szCs w:val="24"/>
          <w:lang w:eastAsia="lt-LT"/>
        </w:rPr>
        <w:t>e gali būti organizuojam</w:t>
      </w:r>
      <w:r w:rsidR="009D2A7E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D17672" w:rsidRPr="00D17672">
        <w:rPr>
          <w:rFonts w:ascii="Times New Roman" w:eastAsia="Times New Roman" w:hAnsi="Times New Roman"/>
          <w:sz w:val="24"/>
          <w:szCs w:val="24"/>
          <w:lang w:eastAsia="lt-LT"/>
        </w:rPr>
        <w:t xml:space="preserve"> įsitikinus, kad tokiu būdu bus užtikrintos visos būtinos procesinės garantijos </w:t>
      </w:r>
      <w:r w:rsidR="00D17672">
        <w:rPr>
          <w:rFonts w:ascii="Times New Roman" w:eastAsia="Times New Roman" w:hAnsi="Times New Roman"/>
          <w:sz w:val="24"/>
          <w:szCs w:val="24"/>
          <w:lang w:eastAsia="lt-LT"/>
        </w:rPr>
        <w:t xml:space="preserve">ir bus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užtikrinta </w:t>
      </w:r>
      <w:r w:rsidR="006A3315">
        <w:rPr>
          <w:rFonts w:ascii="Times New Roman" w:eastAsia="Times New Roman" w:hAnsi="Times New Roman"/>
          <w:sz w:val="24"/>
          <w:szCs w:val="24"/>
          <w:lang w:eastAsia="lt-LT"/>
        </w:rPr>
        <w:t xml:space="preserve">kiekvieno </w:t>
      </w:r>
      <w:r w:rsidR="00697181">
        <w:rPr>
          <w:rFonts w:ascii="Times New Roman" w:eastAsia="Times New Roman" w:hAnsi="Times New Roman"/>
          <w:sz w:val="24"/>
          <w:szCs w:val="24"/>
          <w:lang w:eastAsia="lt-LT"/>
        </w:rPr>
        <w:t xml:space="preserve">byloje dalyvaujančio asmens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teisė į teisingą bylos nagrinėjimą. </w:t>
      </w:r>
    </w:p>
    <w:p w14:paraId="4B217238" w14:textId="7B3653E8" w:rsidR="002A1508" w:rsidRDefault="002A1508" w:rsidP="0009272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2.3. Nuotolinis teismo posėdis vyksta teismo nustatytu laiku, užtikrinant, </w:t>
      </w:r>
      <w:r w:rsidRPr="005B3571">
        <w:rPr>
          <w:rFonts w:ascii="Times New Roman" w:hAnsi="Times New Roman"/>
          <w:sz w:val="24"/>
          <w:szCs w:val="24"/>
        </w:rPr>
        <w:t xml:space="preserve">kad vaizdas ir garsas </w:t>
      </w:r>
      <w:r>
        <w:rPr>
          <w:rFonts w:ascii="Times New Roman" w:hAnsi="Times New Roman"/>
          <w:sz w:val="24"/>
          <w:szCs w:val="24"/>
        </w:rPr>
        <w:t>(</w:t>
      </w:r>
      <w:r w:rsidR="00773E23">
        <w:rPr>
          <w:rFonts w:ascii="Times New Roman" w:hAnsi="Times New Roman"/>
          <w:sz w:val="24"/>
          <w:szCs w:val="24"/>
        </w:rPr>
        <w:t xml:space="preserve">naudojant </w:t>
      </w:r>
      <w:r>
        <w:rPr>
          <w:rFonts w:ascii="Times New Roman" w:hAnsi="Times New Roman"/>
          <w:sz w:val="24"/>
          <w:szCs w:val="24"/>
        </w:rPr>
        <w:t xml:space="preserve">vaizdo konferencijos </w:t>
      </w:r>
      <w:r w:rsidR="00773E23">
        <w:rPr>
          <w:rFonts w:ascii="Times New Roman" w:hAnsi="Times New Roman"/>
          <w:sz w:val="24"/>
          <w:szCs w:val="24"/>
        </w:rPr>
        <w:t>įrangą</w:t>
      </w:r>
      <w:r>
        <w:rPr>
          <w:rFonts w:ascii="Times New Roman" w:hAnsi="Times New Roman"/>
          <w:sz w:val="24"/>
          <w:szCs w:val="24"/>
        </w:rPr>
        <w:t>) ar garsas (</w:t>
      </w:r>
      <w:r w:rsidR="00773E23">
        <w:rPr>
          <w:rFonts w:ascii="Times New Roman" w:hAnsi="Times New Roman"/>
          <w:sz w:val="24"/>
          <w:szCs w:val="24"/>
        </w:rPr>
        <w:t xml:space="preserve">naudojant </w:t>
      </w:r>
      <w:r>
        <w:rPr>
          <w:rFonts w:ascii="Times New Roman" w:hAnsi="Times New Roman"/>
          <w:sz w:val="24"/>
          <w:szCs w:val="24"/>
        </w:rPr>
        <w:t>telekonferencij</w:t>
      </w:r>
      <w:r w:rsidR="00773E23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</w:t>
      </w:r>
      <w:r w:rsidR="00773E23">
        <w:rPr>
          <w:rFonts w:ascii="Times New Roman" w:hAnsi="Times New Roman"/>
          <w:sz w:val="24"/>
          <w:szCs w:val="24"/>
        </w:rPr>
        <w:t>įrangą</w:t>
      </w:r>
      <w:r>
        <w:rPr>
          <w:rFonts w:ascii="Times New Roman" w:hAnsi="Times New Roman"/>
          <w:sz w:val="24"/>
          <w:szCs w:val="24"/>
        </w:rPr>
        <w:t xml:space="preserve">) viso </w:t>
      </w:r>
      <w:r w:rsidRPr="005B3571">
        <w:rPr>
          <w:rFonts w:ascii="Times New Roman" w:hAnsi="Times New Roman"/>
          <w:sz w:val="24"/>
          <w:szCs w:val="24"/>
        </w:rPr>
        <w:t xml:space="preserve">posėdžio metu yra </w:t>
      </w:r>
      <w:r w:rsidRPr="00701912">
        <w:rPr>
          <w:rFonts w:ascii="Times New Roman" w:hAnsi="Times New Roman"/>
          <w:sz w:val="24"/>
          <w:szCs w:val="24"/>
        </w:rPr>
        <w:t xml:space="preserve">perduodamas sinchroniškai. </w:t>
      </w:r>
    </w:p>
    <w:p w14:paraId="21F38FC7" w14:textId="6E3DF55F" w:rsidR="002A1508" w:rsidRPr="005330E8" w:rsidRDefault="006A3315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>eismas</w:t>
      </w:r>
      <w:r w:rsidR="004641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turi </w:t>
      </w:r>
      <w:bookmarkStart w:id="5" w:name="_Hlk72251752"/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užtikrinti, kad visi </w:t>
      </w:r>
      <w:r w:rsidR="00F43D52">
        <w:rPr>
          <w:rFonts w:ascii="Times New Roman" w:eastAsia="Times New Roman" w:hAnsi="Times New Roman"/>
          <w:sz w:val="24"/>
          <w:szCs w:val="24"/>
          <w:lang w:eastAsia="lt-LT"/>
        </w:rPr>
        <w:t xml:space="preserve">teismo proceso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dalyviai galėtų </w:t>
      </w:r>
      <w:r w:rsidR="006E3ADC">
        <w:rPr>
          <w:rFonts w:ascii="Times New Roman" w:eastAsia="Times New Roman" w:hAnsi="Times New Roman"/>
          <w:sz w:val="24"/>
          <w:szCs w:val="24"/>
          <w:lang w:eastAsia="lt-LT"/>
        </w:rPr>
        <w:t>girdėti ir matyt</w:t>
      </w:r>
      <w:r w:rsidR="006F736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6E3AD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>visus kitus</w:t>
      </w:r>
      <w:r w:rsidR="00BA75A7">
        <w:rPr>
          <w:rFonts w:ascii="Times New Roman" w:eastAsia="Times New Roman" w:hAnsi="Times New Roman"/>
          <w:sz w:val="24"/>
          <w:szCs w:val="24"/>
          <w:lang w:eastAsia="lt-LT"/>
        </w:rPr>
        <w:t xml:space="preserve"> proceso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dalyvius (vaizdo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konferencijos atveju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) arba </w:t>
      </w:r>
      <w:r w:rsidR="00D17672">
        <w:rPr>
          <w:rFonts w:ascii="Times New Roman" w:eastAsia="Times New Roman" w:hAnsi="Times New Roman"/>
          <w:sz w:val="24"/>
          <w:szCs w:val="24"/>
          <w:lang w:eastAsia="lt-LT"/>
        </w:rPr>
        <w:t xml:space="preserve">girdėti 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>kitus dalyvius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telekonferencijos atveju</w:t>
      </w:r>
      <w:r w:rsidR="005330E8" w:rsidRPr="005330E8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bookmarkEnd w:id="5"/>
    <w:p w14:paraId="204F9471" w14:textId="6632598C" w:rsidR="007C7804" w:rsidRDefault="005330E8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330E8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="004F31FC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619A2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5330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16CE7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Nuotolinis teismo posėdis vykdomas </w:t>
      </w:r>
      <w:proofErr w:type="spellStart"/>
      <w:r w:rsidR="00016CE7" w:rsidRPr="00016CE7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mutatis</w:t>
      </w:r>
      <w:proofErr w:type="spellEnd"/>
      <w:r w:rsidR="00016CE7" w:rsidRPr="00016CE7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 </w:t>
      </w:r>
      <w:proofErr w:type="spellStart"/>
      <w:r w:rsidR="00016CE7" w:rsidRPr="00016CE7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mutandis</w:t>
      </w:r>
      <w:proofErr w:type="spellEnd"/>
      <w:r w:rsidR="00016CE7">
        <w:rPr>
          <w:rFonts w:ascii="Times New Roman" w:eastAsia="Times New Roman" w:hAnsi="Times New Roman"/>
          <w:sz w:val="24"/>
          <w:szCs w:val="24"/>
          <w:lang w:eastAsia="lt-LT"/>
        </w:rPr>
        <w:t xml:space="preserve"> taikant teismo posėdžiui žodinio proceso tvarka taikomas procesines taisykles (</w:t>
      </w:r>
      <w:r w:rsidR="001B5B8E">
        <w:rPr>
          <w:rFonts w:ascii="Times New Roman" w:eastAsia="Times New Roman" w:hAnsi="Times New Roman"/>
          <w:sz w:val="24"/>
          <w:szCs w:val="24"/>
          <w:lang w:eastAsia="lt-LT"/>
        </w:rPr>
        <w:t>pvz., proceso dalyviai gali kreiptis į teismą duoti parodym</w:t>
      </w:r>
      <w:r w:rsidR="00773E23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1B5B8E">
        <w:rPr>
          <w:rFonts w:ascii="Times New Roman" w:eastAsia="Times New Roman" w:hAnsi="Times New Roman"/>
          <w:sz w:val="24"/>
          <w:szCs w:val="24"/>
          <w:lang w:eastAsia="lt-LT"/>
        </w:rPr>
        <w:t>, paaiškinim</w:t>
      </w:r>
      <w:r w:rsidR="00773E23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1B5B8E">
        <w:rPr>
          <w:rFonts w:ascii="Times New Roman" w:eastAsia="Times New Roman" w:hAnsi="Times New Roman"/>
          <w:sz w:val="24"/>
          <w:szCs w:val="24"/>
          <w:lang w:eastAsia="lt-LT"/>
        </w:rPr>
        <w:t xml:space="preserve"> neatsistoj</w:t>
      </w:r>
      <w:r w:rsidR="00773E23">
        <w:rPr>
          <w:rFonts w:ascii="Times New Roman" w:eastAsia="Times New Roman" w:hAnsi="Times New Roman"/>
          <w:sz w:val="24"/>
          <w:szCs w:val="24"/>
          <w:lang w:eastAsia="lt-LT"/>
        </w:rPr>
        <w:t>ę</w:t>
      </w:r>
      <w:r w:rsidR="001B5B8E">
        <w:rPr>
          <w:rFonts w:ascii="Times New Roman" w:eastAsia="Times New Roman" w:hAnsi="Times New Roman"/>
          <w:sz w:val="24"/>
          <w:szCs w:val="24"/>
          <w:lang w:eastAsia="lt-LT"/>
        </w:rPr>
        <w:t xml:space="preserve">). </w:t>
      </w:r>
      <w:r w:rsidR="0029665F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Nuotolinio teismo posėdžio metu taikomi </w:t>
      </w:r>
      <w:r w:rsidR="00836069">
        <w:rPr>
          <w:rFonts w:ascii="Times New Roman" w:eastAsia="Times New Roman" w:hAnsi="Times New Roman"/>
          <w:sz w:val="24"/>
          <w:szCs w:val="24"/>
          <w:lang w:eastAsia="lt-LT"/>
        </w:rPr>
        <w:t>proceso įstatymuose nustatyt</w:t>
      </w:r>
      <w:r w:rsidR="0029665F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836069">
        <w:rPr>
          <w:rFonts w:ascii="Times New Roman" w:eastAsia="Times New Roman" w:hAnsi="Times New Roman"/>
          <w:sz w:val="24"/>
          <w:szCs w:val="24"/>
          <w:lang w:eastAsia="lt-LT"/>
        </w:rPr>
        <w:t xml:space="preserve"> dalyvavimo teismo posėdyje reikalavim</w:t>
      </w:r>
      <w:r w:rsidR="0029665F">
        <w:rPr>
          <w:rFonts w:ascii="Times New Roman" w:eastAsia="Times New Roman" w:hAnsi="Times New Roman"/>
          <w:sz w:val="24"/>
          <w:szCs w:val="24"/>
          <w:lang w:eastAsia="lt-LT"/>
        </w:rPr>
        <w:t>ai</w:t>
      </w:r>
      <w:r w:rsidR="00EC6ED2">
        <w:rPr>
          <w:rFonts w:ascii="Times New Roman" w:eastAsia="Times New Roman" w:hAnsi="Times New Roman"/>
          <w:sz w:val="24"/>
          <w:szCs w:val="24"/>
          <w:lang w:eastAsia="lt-LT"/>
        </w:rPr>
        <w:t>, laik</w:t>
      </w:r>
      <w:r w:rsidR="0029665F">
        <w:rPr>
          <w:rFonts w:ascii="Times New Roman" w:eastAsia="Times New Roman" w:hAnsi="Times New Roman"/>
          <w:sz w:val="24"/>
          <w:szCs w:val="24"/>
          <w:lang w:eastAsia="lt-LT"/>
        </w:rPr>
        <w:t xml:space="preserve">omasi </w:t>
      </w:r>
      <w:r w:rsidR="00EC6ED2">
        <w:rPr>
          <w:rFonts w:ascii="Times New Roman" w:eastAsia="Times New Roman" w:hAnsi="Times New Roman"/>
          <w:sz w:val="24"/>
          <w:szCs w:val="24"/>
          <w:lang w:eastAsia="lt-LT"/>
        </w:rPr>
        <w:t>bendrųjų etikos reikalavimų</w:t>
      </w:r>
      <w:r w:rsidR="000C1AC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2F2E006A" w14:textId="2C59F605" w:rsidR="00F021DE" w:rsidRDefault="00F021DE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="004F31FC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1D215C">
        <w:rPr>
          <w:rFonts w:ascii="Times New Roman" w:eastAsia="Times New Roman" w:hAnsi="Times New Roman"/>
          <w:sz w:val="24"/>
          <w:szCs w:val="24"/>
          <w:lang w:eastAsia="lt-LT"/>
        </w:rPr>
        <w:t>Nuotolini</w:t>
      </w:r>
      <w:r w:rsidR="00080D9D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1D215C">
        <w:rPr>
          <w:rFonts w:ascii="Times New Roman" w:eastAsia="Times New Roman" w:hAnsi="Times New Roman"/>
          <w:sz w:val="24"/>
          <w:szCs w:val="24"/>
          <w:lang w:eastAsia="lt-LT"/>
        </w:rPr>
        <w:t xml:space="preserve"> teismo p</w:t>
      </w:r>
      <w:r w:rsidRPr="00F021DE">
        <w:rPr>
          <w:rFonts w:ascii="Times New Roman" w:eastAsia="Times New Roman" w:hAnsi="Times New Roman"/>
          <w:sz w:val="24"/>
          <w:szCs w:val="24"/>
          <w:lang w:eastAsia="lt-LT"/>
        </w:rPr>
        <w:t>osėdži</w:t>
      </w:r>
      <w:r w:rsidR="00966051">
        <w:rPr>
          <w:rFonts w:ascii="Times New Roman" w:eastAsia="Times New Roman" w:hAnsi="Times New Roman"/>
          <w:sz w:val="24"/>
          <w:szCs w:val="24"/>
          <w:lang w:eastAsia="lt-LT"/>
        </w:rPr>
        <w:t>o metu</w:t>
      </w:r>
      <w:r w:rsidRPr="00F021DE">
        <w:rPr>
          <w:rFonts w:ascii="Times New Roman" w:eastAsia="Times New Roman" w:hAnsi="Times New Roman"/>
          <w:sz w:val="24"/>
          <w:szCs w:val="24"/>
          <w:lang w:eastAsia="lt-LT"/>
        </w:rPr>
        <w:t xml:space="preserve"> pirmininkaujančio teisėjo darbo aplinkoje </w:t>
      </w:r>
      <w:r w:rsidR="0082157B">
        <w:rPr>
          <w:rFonts w:ascii="Times New Roman" w:eastAsia="Times New Roman" w:hAnsi="Times New Roman"/>
          <w:sz w:val="24"/>
          <w:szCs w:val="24"/>
          <w:lang w:eastAsia="lt-LT"/>
        </w:rPr>
        <w:t xml:space="preserve">pagal galimybes </w:t>
      </w:r>
      <w:r w:rsidRPr="00F021DE">
        <w:rPr>
          <w:rFonts w:ascii="Times New Roman" w:eastAsia="Times New Roman" w:hAnsi="Times New Roman"/>
          <w:sz w:val="24"/>
          <w:szCs w:val="24"/>
          <w:lang w:eastAsia="lt-LT"/>
        </w:rPr>
        <w:t xml:space="preserve">atvaizduojami Lietuvos valstybės vėliavos ir herbo atributai. Teisėjai dėvi mantijas ir ženklus su Lietuvos valstybės herbu. </w:t>
      </w:r>
    </w:p>
    <w:p w14:paraId="3275F0B1" w14:textId="3F4AE7DD" w:rsidR="00241D45" w:rsidRDefault="00241D4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2.</w:t>
      </w:r>
      <w:r w:rsidR="004F31FC">
        <w:rPr>
          <w:rFonts w:eastAsia="Times New Roman"/>
          <w:lang w:eastAsia="lt-LT"/>
        </w:rPr>
        <w:t>6</w:t>
      </w:r>
      <w:r>
        <w:rPr>
          <w:rFonts w:eastAsia="Times New Roman"/>
          <w:lang w:eastAsia="lt-LT"/>
        </w:rPr>
        <w:t>. Nuotolinio teismo posėdžio</w:t>
      </w:r>
      <w:r w:rsidRPr="00941495">
        <w:rPr>
          <w:rFonts w:eastAsia="Times New Roman"/>
          <w:lang w:eastAsia="lt-LT"/>
        </w:rPr>
        <w:t xml:space="preserve"> viešumas</w:t>
      </w:r>
      <w:r w:rsidR="00232B58">
        <w:rPr>
          <w:rFonts w:eastAsia="Times New Roman"/>
          <w:lang w:eastAsia="lt-LT"/>
        </w:rPr>
        <w:t xml:space="preserve"> proceso įstatymuose nustatyta tvarka </w:t>
      </w:r>
      <w:r w:rsidRPr="00941495">
        <w:rPr>
          <w:rFonts w:eastAsia="Times New Roman"/>
          <w:lang w:eastAsia="lt-LT"/>
        </w:rPr>
        <w:t>užtikrinamas teismui prieinamomis organizacinėmis ir (ar) techninėmis priemonėmis</w:t>
      </w:r>
      <w:r w:rsidR="00041524">
        <w:rPr>
          <w:rFonts w:eastAsia="Times New Roman"/>
          <w:lang w:eastAsia="lt-LT"/>
        </w:rPr>
        <w:t>.</w:t>
      </w:r>
      <w:r w:rsidR="001D215C">
        <w:rPr>
          <w:rFonts w:eastAsia="Times New Roman"/>
          <w:lang w:eastAsia="lt-LT"/>
        </w:rPr>
        <w:t xml:space="preserve"> </w:t>
      </w:r>
      <w:r w:rsidR="00041524" w:rsidRPr="00041524">
        <w:rPr>
          <w:rFonts w:eastAsia="Times New Roman"/>
          <w:lang w:eastAsia="lt-LT"/>
        </w:rPr>
        <w:t>J</w:t>
      </w:r>
      <w:r w:rsidR="001D215C" w:rsidRPr="00041524">
        <w:rPr>
          <w:rFonts w:eastAsia="Times New Roman"/>
          <w:lang w:eastAsia="lt-LT"/>
        </w:rPr>
        <w:t>ei nėra galimybės leisti</w:t>
      </w:r>
      <w:r w:rsidR="00041524">
        <w:rPr>
          <w:rFonts w:eastAsia="Times New Roman"/>
          <w:lang w:eastAsia="lt-LT"/>
        </w:rPr>
        <w:t xml:space="preserve"> asmenims</w:t>
      </w:r>
      <w:r w:rsidR="001D215C" w:rsidRPr="00041524">
        <w:rPr>
          <w:rFonts w:eastAsia="Times New Roman"/>
          <w:lang w:eastAsia="lt-LT"/>
        </w:rPr>
        <w:t xml:space="preserve"> </w:t>
      </w:r>
      <w:r w:rsidR="00041524" w:rsidRPr="00041524">
        <w:rPr>
          <w:rFonts w:eastAsia="Times New Roman"/>
          <w:lang w:eastAsia="lt-LT"/>
        </w:rPr>
        <w:t>stebėti</w:t>
      </w:r>
      <w:r w:rsidR="00041524">
        <w:rPr>
          <w:rFonts w:eastAsia="Times New Roman"/>
          <w:lang w:eastAsia="lt-LT"/>
        </w:rPr>
        <w:t xml:space="preserve"> </w:t>
      </w:r>
      <w:r w:rsidR="006C4CE3">
        <w:rPr>
          <w:rFonts w:eastAsia="Times New Roman"/>
          <w:lang w:eastAsia="lt-LT"/>
        </w:rPr>
        <w:t xml:space="preserve">viešą teismo </w:t>
      </w:r>
      <w:r w:rsidR="00041524" w:rsidRPr="00041524">
        <w:rPr>
          <w:rFonts w:eastAsia="Times New Roman"/>
          <w:lang w:eastAsia="lt-LT"/>
        </w:rPr>
        <w:t>posėdį</w:t>
      </w:r>
      <w:r w:rsidR="00041524">
        <w:rPr>
          <w:rFonts w:eastAsia="Times New Roman"/>
          <w:lang w:eastAsia="lt-LT"/>
        </w:rPr>
        <w:t xml:space="preserve"> </w:t>
      </w:r>
      <w:r w:rsidR="006C4CE3">
        <w:rPr>
          <w:rFonts w:eastAsia="Times New Roman"/>
          <w:lang w:eastAsia="lt-LT"/>
        </w:rPr>
        <w:t xml:space="preserve">tiesiogiai </w:t>
      </w:r>
      <w:r w:rsidR="00041524" w:rsidRPr="00041524">
        <w:rPr>
          <w:rFonts w:eastAsia="Times New Roman"/>
          <w:lang w:eastAsia="lt-LT"/>
        </w:rPr>
        <w:t xml:space="preserve">teismo </w:t>
      </w:r>
      <w:r w:rsidR="006C4CE3">
        <w:rPr>
          <w:rFonts w:eastAsia="Times New Roman"/>
          <w:lang w:eastAsia="lt-LT"/>
        </w:rPr>
        <w:t xml:space="preserve">posėdžių </w:t>
      </w:r>
      <w:r w:rsidR="00041524" w:rsidRPr="00041524">
        <w:rPr>
          <w:rFonts w:eastAsia="Times New Roman"/>
          <w:lang w:eastAsia="lt-LT"/>
        </w:rPr>
        <w:t>sal</w:t>
      </w:r>
      <w:r w:rsidR="006C4CE3">
        <w:rPr>
          <w:rFonts w:eastAsia="Times New Roman"/>
          <w:lang w:eastAsia="lt-LT"/>
        </w:rPr>
        <w:t>ėje</w:t>
      </w:r>
      <w:r w:rsidR="00041524" w:rsidRPr="00041524">
        <w:rPr>
          <w:rFonts w:eastAsia="Times New Roman"/>
          <w:lang w:eastAsia="lt-LT"/>
        </w:rPr>
        <w:t xml:space="preserve"> ar kit</w:t>
      </w:r>
      <w:r w:rsidR="006C4CE3">
        <w:rPr>
          <w:rFonts w:eastAsia="Times New Roman"/>
          <w:lang w:eastAsia="lt-LT"/>
        </w:rPr>
        <w:t>oje</w:t>
      </w:r>
      <w:r w:rsidR="00041524" w:rsidRPr="00041524">
        <w:rPr>
          <w:rFonts w:eastAsia="Times New Roman"/>
          <w:lang w:eastAsia="lt-LT"/>
        </w:rPr>
        <w:t xml:space="preserve"> bylos nagrinėjimo viet</w:t>
      </w:r>
      <w:r w:rsidR="006C4CE3">
        <w:rPr>
          <w:rFonts w:eastAsia="Times New Roman"/>
          <w:lang w:eastAsia="lt-LT"/>
        </w:rPr>
        <w:t>oje</w:t>
      </w:r>
      <w:r w:rsidR="00041524" w:rsidRPr="00041524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</w:t>
      </w:r>
      <w:r w:rsidR="00041524">
        <w:rPr>
          <w:rFonts w:eastAsia="Times New Roman"/>
          <w:lang w:eastAsia="lt-LT"/>
        </w:rPr>
        <w:t>t</w:t>
      </w:r>
      <w:r>
        <w:rPr>
          <w:rFonts w:eastAsia="Times New Roman"/>
          <w:lang w:eastAsia="lt-LT"/>
        </w:rPr>
        <w:t>eismas</w:t>
      </w:r>
      <w:r w:rsidR="00925E48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naudodamasis techninėmis galimybėmis</w:t>
      </w:r>
      <w:r w:rsidR="00464102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gali taikyti šias</w:t>
      </w:r>
      <w:r w:rsidR="006C4CE3">
        <w:rPr>
          <w:rFonts w:eastAsia="Times New Roman"/>
          <w:lang w:eastAsia="lt-LT"/>
        </w:rPr>
        <w:t xml:space="preserve"> viešumo užtikrinimo</w:t>
      </w:r>
      <w:r>
        <w:rPr>
          <w:rFonts w:eastAsia="Times New Roman"/>
          <w:lang w:eastAsia="lt-LT"/>
        </w:rPr>
        <w:t xml:space="preserve"> priemones:</w:t>
      </w:r>
    </w:p>
    <w:p w14:paraId="719F8DF7" w14:textId="5835789C" w:rsidR="00241D45" w:rsidRDefault="00241D45" w:rsidP="00092723">
      <w:pPr>
        <w:pStyle w:val="Default"/>
        <w:numPr>
          <w:ilvl w:val="0"/>
          <w:numId w:val="9"/>
        </w:numPr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r</w:t>
      </w:r>
      <w:r w:rsidRPr="00941495">
        <w:rPr>
          <w:rFonts w:eastAsia="Times New Roman"/>
          <w:lang w:eastAsia="lt-LT"/>
        </w:rPr>
        <w:t>etransliuo</w:t>
      </w:r>
      <w:r>
        <w:rPr>
          <w:rFonts w:eastAsia="Times New Roman"/>
          <w:lang w:eastAsia="lt-LT"/>
        </w:rPr>
        <w:t>ti t</w:t>
      </w:r>
      <w:r w:rsidRPr="00941495">
        <w:rPr>
          <w:rFonts w:eastAsia="Times New Roman"/>
          <w:lang w:eastAsia="lt-LT"/>
        </w:rPr>
        <w:t xml:space="preserve">eismo posėdžio garsą ir (jei yra galimybė) vaizdą į </w:t>
      </w:r>
      <w:r w:rsidR="00633721">
        <w:rPr>
          <w:rFonts w:eastAsia="Times New Roman"/>
          <w:lang w:eastAsia="lt-LT"/>
        </w:rPr>
        <w:t xml:space="preserve">atskirą, </w:t>
      </w:r>
      <w:r w:rsidRPr="00941495">
        <w:rPr>
          <w:rFonts w:eastAsia="Times New Roman"/>
          <w:lang w:eastAsia="lt-LT"/>
        </w:rPr>
        <w:t>visuomenei atvirą teismo posėdžio salę ar kitą teismo pastate esančią patalpą</w:t>
      </w:r>
      <w:r>
        <w:rPr>
          <w:rFonts w:eastAsia="Times New Roman"/>
          <w:lang w:eastAsia="lt-LT"/>
        </w:rPr>
        <w:t xml:space="preserve">; </w:t>
      </w:r>
    </w:p>
    <w:p w14:paraId="11162A81" w14:textId="39D367CD" w:rsidR="00241D45" w:rsidRPr="00AA6054" w:rsidRDefault="00241D45" w:rsidP="00092723">
      <w:pPr>
        <w:pStyle w:val="Default"/>
        <w:numPr>
          <w:ilvl w:val="0"/>
          <w:numId w:val="9"/>
        </w:numPr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leisti </w:t>
      </w:r>
      <w:r w:rsidRPr="0064436F">
        <w:rPr>
          <w:rFonts w:eastAsia="Times New Roman"/>
          <w:lang w:eastAsia="lt-LT"/>
        </w:rPr>
        <w:t xml:space="preserve">asmenims, </w:t>
      </w:r>
      <w:r>
        <w:rPr>
          <w:rFonts w:eastAsia="Times New Roman"/>
          <w:lang w:eastAsia="lt-LT"/>
        </w:rPr>
        <w:t>pateikusi</w:t>
      </w:r>
      <w:r w:rsidR="00966051">
        <w:rPr>
          <w:rFonts w:eastAsia="Times New Roman"/>
          <w:lang w:eastAsia="lt-LT"/>
        </w:rPr>
        <w:t>e</w:t>
      </w:r>
      <w:r>
        <w:rPr>
          <w:rFonts w:eastAsia="Times New Roman"/>
          <w:lang w:eastAsia="lt-LT"/>
        </w:rPr>
        <w:t>m</w:t>
      </w:r>
      <w:r w:rsidR="00966051">
        <w:rPr>
          <w:rFonts w:eastAsia="Times New Roman"/>
          <w:lang w:eastAsia="lt-LT"/>
        </w:rPr>
        <w:t>s</w:t>
      </w:r>
      <w:r>
        <w:rPr>
          <w:rFonts w:eastAsia="Times New Roman"/>
          <w:lang w:eastAsia="lt-LT"/>
        </w:rPr>
        <w:t xml:space="preserve"> prašymą</w:t>
      </w:r>
      <w:r w:rsidR="00966051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</w:t>
      </w:r>
      <w:r w:rsidRPr="0064436F">
        <w:rPr>
          <w:rFonts w:eastAsia="Times New Roman"/>
          <w:lang w:eastAsia="lt-LT"/>
        </w:rPr>
        <w:t>stebėti</w:t>
      </w:r>
      <w:r w:rsidR="00966051">
        <w:rPr>
          <w:rFonts w:eastAsia="Times New Roman"/>
          <w:lang w:eastAsia="lt-LT"/>
        </w:rPr>
        <w:t> </w:t>
      </w:r>
      <w:r w:rsidRPr="0064436F">
        <w:rPr>
          <w:rFonts w:eastAsia="Times New Roman"/>
          <w:lang w:eastAsia="lt-LT"/>
        </w:rPr>
        <w:t>/</w:t>
      </w:r>
      <w:r w:rsidR="00966051">
        <w:rPr>
          <w:rFonts w:eastAsia="Times New Roman"/>
          <w:lang w:eastAsia="lt-LT"/>
        </w:rPr>
        <w:t> </w:t>
      </w:r>
      <w:r w:rsidR="00041524">
        <w:rPr>
          <w:rFonts w:eastAsia="Times New Roman"/>
          <w:lang w:eastAsia="lt-LT"/>
        </w:rPr>
        <w:t>klausyti</w:t>
      </w:r>
      <w:r w:rsidRPr="0064436F">
        <w:rPr>
          <w:rFonts w:eastAsia="Times New Roman"/>
          <w:lang w:eastAsia="lt-LT"/>
        </w:rPr>
        <w:t xml:space="preserve"> nuotolinį teismo posėdį</w:t>
      </w:r>
      <w:r w:rsidR="0029665F">
        <w:rPr>
          <w:rFonts w:eastAsia="Times New Roman"/>
          <w:lang w:eastAsia="lt-LT"/>
        </w:rPr>
        <w:t xml:space="preserve"> </w:t>
      </w:r>
      <w:r w:rsidRPr="0064436F">
        <w:rPr>
          <w:rFonts w:eastAsia="Times New Roman"/>
          <w:lang w:eastAsia="lt-LT"/>
        </w:rPr>
        <w:t>prisijung</w:t>
      </w:r>
      <w:r w:rsidR="00966051">
        <w:rPr>
          <w:rFonts w:eastAsia="Times New Roman"/>
          <w:lang w:eastAsia="lt-LT"/>
        </w:rPr>
        <w:t>us</w:t>
      </w:r>
      <w:r w:rsidRPr="0064436F">
        <w:rPr>
          <w:rFonts w:eastAsia="Times New Roman"/>
          <w:lang w:eastAsia="lt-LT"/>
        </w:rPr>
        <w:t xml:space="preserve"> prie vaizdo konferencijos ar telekonferencijos</w:t>
      </w:r>
      <w:r>
        <w:rPr>
          <w:rFonts w:eastAsia="Times New Roman"/>
          <w:lang w:eastAsia="lt-LT"/>
        </w:rPr>
        <w:t xml:space="preserve">. </w:t>
      </w:r>
      <w:r w:rsidR="0039686F">
        <w:rPr>
          <w:rFonts w:eastAsia="Times New Roman"/>
          <w:lang w:eastAsia="lt-LT"/>
        </w:rPr>
        <w:t xml:space="preserve">Rekomenduotina, kad </w:t>
      </w:r>
      <w:r w:rsidR="0039686F">
        <w:t>a</w:t>
      </w:r>
      <w:r w:rsidRPr="004C4D42">
        <w:t>smuo, pageidaujantis stebėti teismo posėdį per vaizdo konferencijų technologijas,</w:t>
      </w:r>
      <w:r w:rsidR="0039686F">
        <w:t xml:space="preserve"> </w:t>
      </w:r>
      <w:r w:rsidRPr="004C4D42">
        <w:t>apie tai informuo</w:t>
      </w:r>
      <w:r w:rsidR="0039686F">
        <w:t>tų</w:t>
      </w:r>
      <w:r w:rsidRPr="004C4D42">
        <w:t xml:space="preserve"> bylą nagrinėjantį teismą </w:t>
      </w:r>
      <w:r w:rsidR="0029665F">
        <w:t xml:space="preserve">paprastai </w:t>
      </w:r>
      <w:r w:rsidRPr="004C4D42">
        <w:t xml:space="preserve">ne vėliau kaip prieš </w:t>
      </w:r>
      <w:r w:rsidR="0039686F">
        <w:t xml:space="preserve">tris </w:t>
      </w:r>
      <w:r w:rsidRPr="004C4D42">
        <w:t>darbo dien</w:t>
      </w:r>
      <w:r w:rsidR="0039686F">
        <w:t>as</w:t>
      </w:r>
      <w:r w:rsidR="00FB7FBD">
        <w:t xml:space="preserve"> iki teismo posėdžio</w:t>
      </w:r>
      <w:r w:rsidRPr="004C4D42">
        <w:t xml:space="preserve"> datos</w:t>
      </w:r>
      <w:r w:rsidR="0039686F">
        <w:t xml:space="preserve">. </w:t>
      </w:r>
      <w:r w:rsidR="0029665F">
        <w:t>Prašyme a</w:t>
      </w:r>
      <w:r w:rsidR="0039686F">
        <w:t>smuo teismui</w:t>
      </w:r>
      <w:r w:rsidRPr="004C4D42">
        <w:t xml:space="preserve"> </w:t>
      </w:r>
      <w:r w:rsidR="0029665F">
        <w:t xml:space="preserve">turėtų </w:t>
      </w:r>
      <w:r w:rsidRPr="004C4D42">
        <w:t>nurod</w:t>
      </w:r>
      <w:r w:rsidR="0029665F">
        <w:t>yti</w:t>
      </w:r>
      <w:r w:rsidRPr="004C4D42">
        <w:t xml:space="preserve"> savo vardą, pavardę, gimimo datą, kontaktinius duomenis (telefono numer</w:t>
      </w:r>
      <w:r w:rsidR="00041524">
        <w:t>į</w:t>
      </w:r>
      <w:r w:rsidRPr="004C4D42">
        <w:t>, elektroninio pašto adres</w:t>
      </w:r>
      <w:r w:rsidR="00041524">
        <w:t>ą</w:t>
      </w:r>
      <w:r w:rsidRPr="004C4D42">
        <w:t>) ir konkretų teismo posėdį, kurį pageidauja stebėti. Asmens duomenis rekomenduotina saugoti</w:t>
      </w:r>
      <w:r w:rsidR="00E44613">
        <w:rPr>
          <w:shd w:val="clear" w:color="auto" w:fill="FFFFFF"/>
        </w:rPr>
        <w:t xml:space="preserve"> atskirai nuo bylos (pvz., atskirame voke prie popierinės bylos medžiagos arba kitomis teismo nustatytomis organizacinėmis priemonėmis)</w:t>
      </w:r>
      <w:r w:rsidRPr="004C4D42">
        <w:rPr>
          <w:shd w:val="clear" w:color="auto" w:fill="FFFFFF"/>
        </w:rPr>
        <w:t xml:space="preserve">. </w:t>
      </w:r>
    </w:p>
    <w:p w14:paraId="14C17A40" w14:textId="7B74C198" w:rsidR="00602227" w:rsidRPr="004F31FC" w:rsidRDefault="004F31FC" w:rsidP="000927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2.7. </w:t>
      </w:r>
      <w:r w:rsidR="00602227" w:rsidRPr="004F31FC">
        <w:rPr>
          <w:rFonts w:ascii="Times New Roman" w:eastAsia="Times New Roman" w:hAnsi="Times New Roman"/>
          <w:sz w:val="24"/>
          <w:szCs w:val="24"/>
          <w:lang w:eastAsia="lt-LT"/>
        </w:rPr>
        <w:t xml:space="preserve">Rekomenduotina teismo interneto svetainėje paskelbti informaciją, kokiu būdu ir tvarka suinteresuoti asmenys gali stebėti viešus nuotolinius teismo posėdžius. </w:t>
      </w:r>
    </w:p>
    <w:p w14:paraId="4DFCB1D2" w14:textId="77777777" w:rsidR="005B3571" w:rsidRDefault="005B3571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C65CE3E" w14:textId="77777777" w:rsidR="00092723" w:rsidRDefault="000927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 w:type="page"/>
      </w:r>
    </w:p>
    <w:p w14:paraId="1676BBD4" w14:textId="392FDE09" w:rsidR="006A3315" w:rsidRPr="006A3315" w:rsidRDefault="006A3315" w:rsidP="0009272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A33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lastRenderedPageBreak/>
        <w:t>3. Teismo pasirengimas nuotoliniam teismo posėdžiui</w:t>
      </w:r>
    </w:p>
    <w:p w14:paraId="0D3C5751" w14:textId="77777777" w:rsidR="00232B58" w:rsidRDefault="006A3315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3.1. 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>uotolin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 xml:space="preserve">is </w:t>
      </w:r>
      <w:r w:rsidR="00232B58">
        <w:rPr>
          <w:rFonts w:ascii="Times New Roman" w:eastAsia="Times New Roman" w:hAnsi="Times New Roman"/>
          <w:sz w:val="24"/>
          <w:szCs w:val="24"/>
          <w:lang w:eastAsia="lt-LT"/>
        </w:rPr>
        <w:t xml:space="preserve">teismo 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>posėd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>is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 xml:space="preserve"> organiz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>uojamas</w:t>
      </w:r>
      <w:r w:rsidR="002D454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 xml:space="preserve">esant 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>proceso įstatymuose nustatyt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>iems</w:t>
      </w:r>
      <w:r w:rsidR="001A44FE">
        <w:rPr>
          <w:rFonts w:ascii="Times New Roman" w:eastAsia="Times New Roman" w:hAnsi="Times New Roman"/>
          <w:sz w:val="24"/>
          <w:szCs w:val="24"/>
          <w:lang w:eastAsia="lt-LT"/>
        </w:rPr>
        <w:t xml:space="preserve"> teisiniams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 xml:space="preserve"> pagrinda</w:t>
      </w:r>
      <w:r w:rsidR="00B51117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EA3FEA">
        <w:rPr>
          <w:rStyle w:val="FootnoteReference"/>
          <w:rFonts w:ascii="Times New Roman" w:eastAsia="Times New Roman" w:hAnsi="Times New Roman"/>
          <w:sz w:val="24"/>
          <w:szCs w:val="24"/>
          <w:lang w:eastAsia="lt-LT"/>
        </w:rPr>
        <w:footnoteReference w:id="2"/>
      </w:r>
      <w:r w:rsidR="002D4546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8B34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DF23605" w14:textId="42E22BC8" w:rsidR="00444619" w:rsidRPr="00975DA3" w:rsidRDefault="00232B58" w:rsidP="0009272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3.2. </w:t>
      </w:r>
      <w:r w:rsidR="00F51D75">
        <w:rPr>
          <w:rFonts w:ascii="Times New Roman" w:hAnsi="Times New Roman"/>
          <w:sz w:val="24"/>
          <w:szCs w:val="24"/>
          <w:shd w:val="clear" w:color="auto" w:fill="FFFFFF"/>
        </w:rPr>
        <w:t>Konferencijų tipą (vaizdo</w:t>
      </w:r>
      <w:r w:rsidR="00F172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1D75">
        <w:rPr>
          <w:rFonts w:ascii="Times New Roman" w:hAnsi="Times New Roman"/>
          <w:sz w:val="24"/>
          <w:szCs w:val="24"/>
          <w:shd w:val="clear" w:color="auto" w:fill="FFFFFF"/>
        </w:rPr>
        <w:t>konferencija ar telekonferencija)</w:t>
      </w:r>
      <w:r w:rsidR="00460C00">
        <w:rPr>
          <w:rFonts w:ascii="Times New Roman" w:hAnsi="Times New Roman"/>
          <w:sz w:val="24"/>
          <w:szCs w:val="24"/>
          <w:shd w:val="clear" w:color="auto" w:fill="FFFFFF"/>
        </w:rPr>
        <w:t xml:space="preserve"> bei </w:t>
      </w:r>
      <w:r w:rsidR="00F51D75">
        <w:rPr>
          <w:rFonts w:ascii="Times New Roman" w:hAnsi="Times New Roman"/>
          <w:sz w:val="24"/>
          <w:szCs w:val="24"/>
        </w:rPr>
        <w:t>k</w:t>
      </w:r>
      <w:r w:rsidR="00F51D75" w:rsidRPr="00F51D75">
        <w:rPr>
          <w:rFonts w:ascii="Times New Roman" w:hAnsi="Times New Roman"/>
          <w:sz w:val="24"/>
          <w:szCs w:val="24"/>
        </w:rPr>
        <w:t xml:space="preserve">onkrečią </w:t>
      </w:r>
      <w:r w:rsidR="00FB6889">
        <w:rPr>
          <w:rFonts w:ascii="Times New Roman" w:hAnsi="Times New Roman"/>
          <w:sz w:val="24"/>
          <w:szCs w:val="24"/>
        </w:rPr>
        <w:t xml:space="preserve">vaizdo </w:t>
      </w:r>
      <w:r w:rsidR="00F51D75">
        <w:rPr>
          <w:rFonts w:ascii="Times New Roman" w:hAnsi="Times New Roman"/>
          <w:sz w:val="24"/>
          <w:szCs w:val="24"/>
        </w:rPr>
        <w:t>konferenci</w:t>
      </w:r>
      <w:r w:rsidR="00444619">
        <w:rPr>
          <w:rFonts w:ascii="Times New Roman" w:hAnsi="Times New Roman"/>
          <w:sz w:val="24"/>
          <w:szCs w:val="24"/>
        </w:rPr>
        <w:t>jų</w:t>
      </w:r>
      <w:r w:rsidR="00F51D75">
        <w:rPr>
          <w:rFonts w:ascii="Times New Roman" w:hAnsi="Times New Roman"/>
          <w:sz w:val="24"/>
          <w:szCs w:val="24"/>
        </w:rPr>
        <w:t xml:space="preserve"> </w:t>
      </w:r>
      <w:r w:rsidR="00FB6889">
        <w:rPr>
          <w:rFonts w:ascii="Times New Roman" w:hAnsi="Times New Roman"/>
          <w:sz w:val="24"/>
          <w:szCs w:val="24"/>
        </w:rPr>
        <w:t xml:space="preserve">technologiją </w:t>
      </w:r>
      <w:r w:rsidR="00F51D75">
        <w:rPr>
          <w:rFonts w:ascii="Times New Roman" w:hAnsi="Times New Roman"/>
          <w:sz w:val="24"/>
          <w:szCs w:val="24"/>
        </w:rPr>
        <w:t>(</w:t>
      </w:r>
      <w:r w:rsidR="00460C00">
        <w:rPr>
          <w:rFonts w:ascii="Times New Roman" w:hAnsi="Times New Roman"/>
          <w:sz w:val="24"/>
          <w:szCs w:val="24"/>
        </w:rPr>
        <w:t>centralizuotai teismuose įdiegta vaizdo konferencijų įranga</w:t>
      </w:r>
      <w:r w:rsidR="006C4CE3">
        <w:rPr>
          <w:rFonts w:ascii="Times New Roman" w:hAnsi="Times New Roman"/>
          <w:sz w:val="24"/>
          <w:szCs w:val="24"/>
        </w:rPr>
        <w:t xml:space="preserve"> (toliau – centralizuota teismų įranga)</w:t>
      </w:r>
      <w:r w:rsidR="00460C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51D75" w:rsidRPr="006D762D">
        <w:rPr>
          <w:rFonts w:ascii="Times New Roman" w:hAnsi="Times New Roman"/>
          <w:i/>
          <w:iCs/>
          <w:sz w:val="24"/>
          <w:szCs w:val="24"/>
        </w:rPr>
        <w:t>Zoom</w:t>
      </w:r>
      <w:proofErr w:type="spellEnd"/>
      <w:r w:rsidR="00F51D75">
        <w:rPr>
          <w:rFonts w:ascii="Times New Roman" w:hAnsi="Times New Roman"/>
          <w:sz w:val="24"/>
          <w:szCs w:val="24"/>
        </w:rPr>
        <w:t xml:space="preserve">, </w:t>
      </w:r>
      <w:r w:rsidR="00F51D75" w:rsidRPr="006D762D">
        <w:rPr>
          <w:rFonts w:ascii="Times New Roman" w:hAnsi="Times New Roman"/>
          <w:i/>
          <w:iCs/>
          <w:sz w:val="24"/>
          <w:szCs w:val="24"/>
        </w:rPr>
        <w:t xml:space="preserve">Microsoft </w:t>
      </w:r>
      <w:proofErr w:type="spellStart"/>
      <w:r w:rsidR="00F51D75" w:rsidRPr="006D762D">
        <w:rPr>
          <w:rFonts w:ascii="Times New Roman" w:hAnsi="Times New Roman"/>
          <w:i/>
          <w:iCs/>
          <w:sz w:val="24"/>
          <w:szCs w:val="24"/>
        </w:rPr>
        <w:t>Teams</w:t>
      </w:r>
      <w:proofErr w:type="spellEnd"/>
      <w:r w:rsidR="00F17234">
        <w:rPr>
          <w:rFonts w:ascii="Times New Roman" w:hAnsi="Times New Roman"/>
          <w:sz w:val="24"/>
          <w:szCs w:val="24"/>
        </w:rPr>
        <w:t>, stacionar</w:t>
      </w:r>
      <w:r w:rsidR="00966051">
        <w:rPr>
          <w:rFonts w:ascii="Times New Roman" w:hAnsi="Times New Roman"/>
          <w:sz w:val="24"/>
          <w:szCs w:val="24"/>
        </w:rPr>
        <w:t>iojo</w:t>
      </w:r>
      <w:r w:rsidR="00F17234">
        <w:rPr>
          <w:rFonts w:ascii="Times New Roman" w:hAnsi="Times New Roman"/>
          <w:sz w:val="24"/>
          <w:szCs w:val="24"/>
        </w:rPr>
        <w:t xml:space="preserve"> ar mobil</w:t>
      </w:r>
      <w:r w:rsidR="00966051">
        <w:rPr>
          <w:rFonts w:ascii="Times New Roman" w:hAnsi="Times New Roman"/>
          <w:sz w:val="24"/>
          <w:szCs w:val="24"/>
        </w:rPr>
        <w:t>iojo</w:t>
      </w:r>
      <w:r w:rsidR="00F17234">
        <w:rPr>
          <w:rFonts w:ascii="Times New Roman" w:hAnsi="Times New Roman"/>
          <w:sz w:val="24"/>
          <w:szCs w:val="24"/>
        </w:rPr>
        <w:t xml:space="preserve"> telefoninio ryšio aparatas</w:t>
      </w:r>
      <w:r w:rsidR="00F51D75">
        <w:rPr>
          <w:rFonts w:ascii="Times New Roman" w:hAnsi="Times New Roman"/>
          <w:sz w:val="24"/>
          <w:szCs w:val="24"/>
        </w:rPr>
        <w:t xml:space="preserve"> ir kt.) </w:t>
      </w:r>
      <w:r w:rsidR="00F51D75" w:rsidRPr="00F51D75">
        <w:rPr>
          <w:rFonts w:ascii="Times New Roman" w:hAnsi="Times New Roman"/>
          <w:sz w:val="24"/>
          <w:szCs w:val="24"/>
        </w:rPr>
        <w:t xml:space="preserve">parenka ir darbo su ja procesą organizuoja bei </w:t>
      </w:r>
      <w:r w:rsidR="006E5169">
        <w:rPr>
          <w:rFonts w:ascii="Times New Roman" w:hAnsi="Times New Roman"/>
          <w:sz w:val="24"/>
          <w:szCs w:val="24"/>
        </w:rPr>
        <w:t xml:space="preserve">jam </w:t>
      </w:r>
      <w:r w:rsidR="00F51D75" w:rsidRPr="00F51D75">
        <w:rPr>
          <w:rFonts w:ascii="Times New Roman" w:hAnsi="Times New Roman"/>
          <w:sz w:val="24"/>
          <w:szCs w:val="24"/>
        </w:rPr>
        <w:t xml:space="preserve">vadovauja </w:t>
      </w:r>
      <w:r w:rsidR="00F51D75">
        <w:rPr>
          <w:rFonts w:ascii="Times New Roman" w:hAnsi="Times New Roman"/>
          <w:sz w:val="24"/>
          <w:szCs w:val="24"/>
        </w:rPr>
        <w:t>bylą nagrinėjantis teisėjas, atsižvelgdamas į bylos aplinkybes</w:t>
      </w:r>
      <w:r w:rsidR="00460C00">
        <w:rPr>
          <w:rFonts w:ascii="Times New Roman" w:hAnsi="Times New Roman"/>
          <w:sz w:val="24"/>
          <w:szCs w:val="24"/>
        </w:rPr>
        <w:t>,</w:t>
      </w:r>
      <w:r w:rsidR="00F17234">
        <w:rPr>
          <w:rFonts w:ascii="Times New Roman" w:hAnsi="Times New Roman"/>
          <w:sz w:val="24"/>
          <w:szCs w:val="24"/>
        </w:rPr>
        <w:t xml:space="preserve"> </w:t>
      </w:r>
      <w:r w:rsidR="00460C00">
        <w:rPr>
          <w:rFonts w:ascii="Times New Roman" w:hAnsi="Times New Roman"/>
          <w:sz w:val="24"/>
          <w:szCs w:val="24"/>
        </w:rPr>
        <w:t>teismo turim</w:t>
      </w:r>
      <w:r w:rsidR="00FB6889">
        <w:rPr>
          <w:rFonts w:ascii="Times New Roman" w:hAnsi="Times New Roman"/>
          <w:sz w:val="24"/>
          <w:szCs w:val="24"/>
        </w:rPr>
        <w:t>as</w:t>
      </w:r>
      <w:r w:rsidR="00460C00">
        <w:rPr>
          <w:rFonts w:ascii="Times New Roman" w:hAnsi="Times New Roman"/>
          <w:sz w:val="24"/>
          <w:szCs w:val="24"/>
        </w:rPr>
        <w:t xml:space="preserve"> </w:t>
      </w:r>
      <w:r w:rsidR="00FB6889">
        <w:rPr>
          <w:rFonts w:ascii="Times New Roman" w:hAnsi="Times New Roman"/>
          <w:sz w:val="24"/>
          <w:szCs w:val="24"/>
        </w:rPr>
        <w:t xml:space="preserve">vaizdo </w:t>
      </w:r>
      <w:r w:rsidR="00460C00">
        <w:rPr>
          <w:rFonts w:ascii="Times New Roman" w:hAnsi="Times New Roman"/>
          <w:sz w:val="24"/>
          <w:szCs w:val="24"/>
        </w:rPr>
        <w:t xml:space="preserve">konferencijų </w:t>
      </w:r>
      <w:r w:rsidR="00FB6889">
        <w:rPr>
          <w:rFonts w:ascii="Times New Roman" w:hAnsi="Times New Roman"/>
          <w:sz w:val="24"/>
          <w:szCs w:val="24"/>
        </w:rPr>
        <w:t>technologijas</w:t>
      </w:r>
      <w:r w:rsidR="00460C00">
        <w:rPr>
          <w:rFonts w:ascii="Times New Roman" w:hAnsi="Times New Roman"/>
          <w:sz w:val="24"/>
          <w:szCs w:val="24"/>
        </w:rPr>
        <w:t xml:space="preserve"> ir j</w:t>
      </w:r>
      <w:r w:rsidR="00FB6889">
        <w:rPr>
          <w:rFonts w:ascii="Times New Roman" w:hAnsi="Times New Roman"/>
          <w:sz w:val="24"/>
          <w:szCs w:val="24"/>
        </w:rPr>
        <w:t>ų</w:t>
      </w:r>
      <w:r w:rsidR="00460C00">
        <w:rPr>
          <w:rFonts w:ascii="Times New Roman" w:hAnsi="Times New Roman"/>
          <w:sz w:val="24"/>
          <w:szCs w:val="24"/>
        </w:rPr>
        <w:t xml:space="preserve"> užimtumą</w:t>
      </w:r>
      <w:r w:rsidR="006E5169">
        <w:rPr>
          <w:rFonts w:ascii="Times New Roman" w:hAnsi="Times New Roman"/>
          <w:sz w:val="24"/>
          <w:szCs w:val="24"/>
        </w:rPr>
        <w:t>, taip pat teismo proceso dalyvių galimybes naudotis atitinkam</w:t>
      </w:r>
      <w:r>
        <w:rPr>
          <w:rFonts w:ascii="Times New Roman" w:hAnsi="Times New Roman"/>
          <w:sz w:val="24"/>
          <w:szCs w:val="24"/>
        </w:rPr>
        <w:t>omis technologijomis.</w:t>
      </w:r>
      <w:r w:rsidR="00460C00">
        <w:rPr>
          <w:rFonts w:ascii="Times New Roman" w:hAnsi="Times New Roman"/>
          <w:sz w:val="24"/>
          <w:szCs w:val="24"/>
        </w:rPr>
        <w:t xml:space="preserve"> </w:t>
      </w:r>
    </w:p>
    <w:p w14:paraId="4D7D640E" w14:textId="6DCBD5FA" w:rsidR="00F51D75" w:rsidRPr="00F17234" w:rsidRDefault="00F17234" w:rsidP="0009272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3.3. </w:t>
      </w:r>
      <w:r w:rsidR="00423218" w:rsidRPr="00CF0353">
        <w:rPr>
          <w:rFonts w:ascii="Times New Roman" w:hAnsi="Times New Roman"/>
          <w:sz w:val="24"/>
          <w:szCs w:val="24"/>
          <w:shd w:val="clear" w:color="auto" w:fill="FFFFFF"/>
        </w:rPr>
        <w:t xml:space="preserve">Atsižvelgiant į būtinybę užtikrinti nuotolinio teismo </w:t>
      </w:r>
      <w:r w:rsidR="00423218" w:rsidRPr="006938DA">
        <w:rPr>
          <w:rFonts w:ascii="Times New Roman" w:hAnsi="Times New Roman"/>
          <w:sz w:val="24"/>
          <w:szCs w:val="24"/>
          <w:shd w:val="clear" w:color="auto" w:fill="FFFFFF"/>
        </w:rPr>
        <w:t xml:space="preserve">proceso </w:t>
      </w:r>
      <w:r w:rsidR="00232B58" w:rsidRPr="006938DA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232B58">
        <w:rPr>
          <w:rFonts w:ascii="Times New Roman" w:hAnsi="Times New Roman"/>
          <w:sz w:val="24"/>
          <w:szCs w:val="24"/>
          <w:shd w:val="clear" w:color="auto" w:fill="FFFFFF"/>
        </w:rPr>
        <w:t xml:space="preserve">etu pateikiamų duomenų </w:t>
      </w:r>
      <w:r w:rsidR="00423218" w:rsidRPr="00CF0353">
        <w:rPr>
          <w:rFonts w:ascii="Times New Roman" w:hAnsi="Times New Roman"/>
          <w:sz w:val="24"/>
          <w:szCs w:val="24"/>
          <w:shd w:val="clear" w:color="auto" w:fill="FFFFFF"/>
        </w:rPr>
        <w:t>saugumą</w:t>
      </w:r>
      <w:r w:rsidR="00CF0353" w:rsidRPr="00CF0353">
        <w:rPr>
          <w:rFonts w:ascii="Times New Roman" w:hAnsi="Times New Roman"/>
          <w:sz w:val="24"/>
          <w:szCs w:val="24"/>
          <w:shd w:val="clear" w:color="auto" w:fill="FFFFFF"/>
        </w:rPr>
        <w:t xml:space="preserve"> elektroninėje erdvėje,</w:t>
      </w:r>
      <w:r w:rsidR="00423218" w:rsidRPr="00CF0353">
        <w:rPr>
          <w:rFonts w:ascii="Times New Roman" w:hAnsi="Times New Roman"/>
          <w:sz w:val="24"/>
          <w:szCs w:val="24"/>
          <w:shd w:val="clear" w:color="auto" w:fill="FFFFFF"/>
        </w:rPr>
        <w:t xml:space="preserve"> rekomenduotina naudoti </w:t>
      </w:r>
      <w:r w:rsidR="00CF0353" w:rsidRPr="00CF0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Nacionalinio kibernetinio saugumo centro įvertintas ir saugiomis pripažintas </w:t>
      </w:r>
      <w:r w:rsidR="009E4A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vaizdo </w:t>
      </w:r>
      <w:r w:rsidR="00FB68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konferencijų technologijas</w:t>
      </w:r>
      <w:r w:rsidR="00CF0353" w:rsidRPr="00CF0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pagal galimybes priorit</w:t>
      </w:r>
      <w:r w:rsidR="00CF0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etą teikiant</w:t>
      </w:r>
      <w:r w:rsidR="00F51D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566FE570" w14:textId="2362D0AB" w:rsidR="00460C00" w:rsidRDefault="006D33A8" w:rsidP="00092723">
      <w:pPr>
        <w:pStyle w:val="ListParagraph"/>
        <w:numPr>
          <w:ilvl w:val="0"/>
          <w:numId w:val="1"/>
        </w:numPr>
        <w:spacing w:after="12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centralizuota</w:t>
      </w:r>
      <w:r w:rsidR="006C4C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teismų įranga</w:t>
      </w:r>
      <w:r w:rsidR="006C4C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F51D75" w:rsidRPr="00460C00">
        <w:rPr>
          <w:rFonts w:ascii="Times New Roman" w:hAnsi="Times New Roman"/>
          <w:sz w:val="24"/>
          <w:szCs w:val="24"/>
        </w:rPr>
        <w:t>;</w:t>
      </w:r>
    </w:p>
    <w:p w14:paraId="6535B2F5" w14:textId="6C058DA5" w:rsidR="004567EF" w:rsidRPr="00460C00" w:rsidRDefault="00F51D75" w:rsidP="00092723">
      <w:pPr>
        <w:pStyle w:val="ListParagraph"/>
        <w:numPr>
          <w:ilvl w:val="0"/>
          <w:numId w:val="1"/>
        </w:numPr>
        <w:spacing w:after="12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079E" w:rsidRPr="00460C00">
        <w:rPr>
          <w:rFonts w:ascii="Times New Roman" w:hAnsi="Times New Roman"/>
          <w:i/>
          <w:iCs/>
          <w:sz w:val="24"/>
          <w:szCs w:val="24"/>
        </w:rPr>
        <w:t>Zoom</w:t>
      </w:r>
      <w:proofErr w:type="spellEnd"/>
      <w:r w:rsidR="0060079E" w:rsidRPr="00460C00">
        <w:rPr>
          <w:rFonts w:ascii="Times New Roman" w:hAnsi="Times New Roman"/>
          <w:sz w:val="24"/>
          <w:szCs w:val="24"/>
        </w:rPr>
        <w:t xml:space="preserve"> platform</w:t>
      </w:r>
      <w:r w:rsidR="00034DF6">
        <w:rPr>
          <w:rFonts w:ascii="Times New Roman" w:hAnsi="Times New Roman"/>
          <w:sz w:val="24"/>
          <w:szCs w:val="24"/>
        </w:rPr>
        <w:t>ai</w:t>
      </w:r>
      <w:r w:rsidR="0060079E" w:rsidRPr="00460C00">
        <w:rPr>
          <w:rFonts w:ascii="Times New Roman" w:hAnsi="Times New Roman"/>
          <w:sz w:val="24"/>
          <w:szCs w:val="24"/>
        </w:rPr>
        <w:t xml:space="preserve"> pagal teismams suteiktas licencijas</w:t>
      </w:r>
      <w:bookmarkStart w:id="6" w:name="_Hlk72240338"/>
      <w:r w:rsidR="008B3545" w:rsidRPr="00460C00">
        <w:rPr>
          <w:rFonts w:ascii="Times New Roman" w:hAnsi="Times New Roman"/>
          <w:sz w:val="24"/>
          <w:szCs w:val="24"/>
        </w:rPr>
        <w:t xml:space="preserve"> (per teismo paskyrą)</w:t>
      </w:r>
      <w:r w:rsidR="0079759E">
        <w:rPr>
          <w:rFonts w:ascii="Times New Roman" w:hAnsi="Times New Roman"/>
          <w:sz w:val="24"/>
          <w:szCs w:val="24"/>
        </w:rPr>
        <w:t>.</w:t>
      </w:r>
    </w:p>
    <w:p w14:paraId="4F2A419D" w14:textId="79B663B5" w:rsidR="00460C00" w:rsidRPr="00401D62" w:rsidRDefault="00460C00" w:rsidP="0009272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22312">
        <w:rPr>
          <w:rFonts w:ascii="Times New Roman" w:hAnsi="Times New Roman"/>
          <w:sz w:val="24"/>
          <w:szCs w:val="24"/>
        </w:rPr>
        <w:t>S</w:t>
      </w:r>
      <w:r w:rsidR="00975DA3">
        <w:rPr>
          <w:rFonts w:ascii="Times New Roman" w:hAnsi="Times New Roman"/>
          <w:sz w:val="24"/>
          <w:szCs w:val="24"/>
        </w:rPr>
        <w:t xml:space="preserve">iekiant </w:t>
      </w:r>
      <w:r w:rsidR="00422312">
        <w:rPr>
          <w:rFonts w:ascii="Times New Roman" w:hAnsi="Times New Roman"/>
          <w:sz w:val="24"/>
          <w:szCs w:val="24"/>
        </w:rPr>
        <w:t xml:space="preserve">tinkamai paskirstyti </w:t>
      </w:r>
      <w:r w:rsidR="00FB6889">
        <w:rPr>
          <w:rFonts w:ascii="Times New Roman" w:hAnsi="Times New Roman"/>
          <w:sz w:val="24"/>
          <w:szCs w:val="24"/>
        </w:rPr>
        <w:t xml:space="preserve">teismo </w:t>
      </w:r>
      <w:r w:rsidR="00422312">
        <w:rPr>
          <w:rFonts w:ascii="Times New Roman" w:hAnsi="Times New Roman"/>
          <w:sz w:val="24"/>
          <w:szCs w:val="24"/>
        </w:rPr>
        <w:t>turimas</w:t>
      </w:r>
      <w:r w:rsidR="00FB6889">
        <w:rPr>
          <w:rFonts w:ascii="Times New Roman" w:hAnsi="Times New Roman"/>
          <w:sz w:val="24"/>
          <w:szCs w:val="24"/>
        </w:rPr>
        <w:t xml:space="preserve"> technines</w:t>
      </w:r>
      <w:r w:rsidR="00422312">
        <w:rPr>
          <w:rFonts w:ascii="Times New Roman" w:hAnsi="Times New Roman"/>
          <w:sz w:val="24"/>
          <w:szCs w:val="24"/>
        </w:rPr>
        <w:t xml:space="preserve"> priemones ir </w:t>
      </w:r>
      <w:r w:rsidR="00975DA3">
        <w:rPr>
          <w:rFonts w:ascii="Times New Roman" w:hAnsi="Times New Roman"/>
          <w:sz w:val="24"/>
          <w:szCs w:val="24"/>
        </w:rPr>
        <w:t xml:space="preserve">užtikrinti teisėjams </w:t>
      </w:r>
      <w:r w:rsidR="004B0F10">
        <w:rPr>
          <w:rFonts w:ascii="Times New Roman" w:hAnsi="Times New Roman"/>
          <w:sz w:val="24"/>
          <w:szCs w:val="24"/>
        </w:rPr>
        <w:t xml:space="preserve">tolygias </w:t>
      </w:r>
      <w:r w:rsidR="00975DA3">
        <w:rPr>
          <w:rFonts w:ascii="Times New Roman" w:hAnsi="Times New Roman"/>
          <w:sz w:val="24"/>
          <w:szCs w:val="24"/>
        </w:rPr>
        <w:t>galimyb</w:t>
      </w:r>
      <w:r w:rsidR="008B3545">
        <w:rPr>
          <w:rFonts w:ascii="Times New Roman" w:hAnsi="Times New Roman"/>
          <w:sz w:val="24"/>
          <w:szCs w:val="24"/>
        </w:rPr>
        <w:t>es</w:t>
      </w:r>
      <w:r w:rsidR="00975DA3">
        <w:rPr>
          <w:rFonts w:ascii="Times New Roman" w:hAnsi="Times New Roman"/>
          <w:sz w:val="24"/>
          <w:szCs w:val="24"/>
        </w:rPr>
        <w:t xml:space="preserve"> naudotis</w:t>
      </w:r>
      <w:r w:rsidR="008B3545" w:rsidRPr="008B3545">
        <w:rPr>
          <w:rFonts w:ascii="Times New Roman" w:hAnsi="Times New Roman"/>
          <w:sz w:val="24"/>
          <w:szCs w:val="24"/>
        </w:rPr>
        <w:t xml:space="preserve"> </w:t>
      </w:r>
      <w:r w:rsidR="00034DF6">
        <w:rPr>
          <w:rFonts w:ascii="Times New Roman" w:hAnsi="Times New Roman"/>
          <w:sz w:val="24"/>
          <w:szCs w:val="24"/>
        </w:rPr>
        <w:t>teismų sistem</w:t>
      </w:r>
      <w:r w:rsidR="007D1F66">
        <w:rPr>
          <w:rFonts w:ascii="Times New Roman" w:hAnsi="Times New Roman"/>
          <w:sz w:val="24"/>
          <w:szCs w:val="24"/>
        </w:rPr>
        <w:t>os</w:t>
      </w:r>
      <w:r w:rsidR="00034DF6">
        <w:rPr>
          <w:rFonts w:ascii="Times New Roman" w:hAnsi="Times New Roman"/>
          <w:sz w:val="24"/>
          <w:szCs w:val="24"/>
        </w:rPr>
        <w:t xml:space="preserve"> įsigytomis </w:t>
      </w:r>
      <w:r w:rsidR="000138B0">
        <w:rPr>
          <w:rFonts w:ascii="Times New Roman" w:hAnsi="Times New Roman"/>
          <w:sz w:val="24"/>
          <w:szCs w:val="24"/>
        </w:rPr>
        <w:t>vaizdo konferencijų technologijomis</w:t>
      </w:r>
      <w:r w:rsidR="00975DA3">
        <w:rPr>
          <w:rFonts w:ascii="Times New Roman" w:hAnsi="Times New Roman"/>
          <w:sz w:val="24"/>
          <w:szCs w:val="24"/>
        </w:rPr>
        <w:t xml:space="preserve">, </w:t>
      </w:r>
      <w:r w:rsidR="008B3545">
        <w:rPr>
          <w:rFonts w:ascii="Times New Roman" w:hAnsi="Times New Roman"/>
          <w:sz w:val="24"/>
          <w:szCs w:val="24"/>
        </w:rPr>
        <w:t xml:space="preserve">rekomenduotina teisme </w:t>
      </w:r>
      <w:r w:rsidR="00FB6889">
        <w:rPr>
          <w:rFonts w:ascii="Times New Roman" w:hAnsi="Times New Roman"/>
          <w:sz w:val="24"/>
          <w:szCs w:val="24"/>
        </w:rPr>
        <w:t xml:space="preserve">patvirtinti </w:t>
      </w:r>
      <w:r w:rsidR="008B3545">
        <w:rPr>
          <w:rFonts w:ascii="Times New Roman" w:hAnsi="Times New Roman"/>
          <w:sz w:val="24"/>
          <w:szCs w:val="24"/>
        </w:rPr>
        <w:t>jų naudojimo grafiką, išankstinės rezervacijos tvarką ar</w:t>
      </w:r>
      <w:r w:rsidR="006E5169">
        <w:rPr>
          <w:rFonts w:ascii="Times New Roman" w:hAnsi="Times New Roman"/>
          <w:sz w:val="24"/>
          <w:szCs w:val="24"/>
        </w:rPr>
        <w:t xml:space="preserve"> taikyti kitas teisme suderintas organizacines priemones</w:t>
      </w:r>
      <w:r w:rsidR="008B3545">
        <w:rPr>
          <w:rFonts w:ascii="Times New Roman" w:hAnsi="Times New Roman"/>
          <w:sz w:val="24"/>
          <w:szCs w:val="24"/>
        </w:rPr>
        <w:t xml:space="preserve">. </w:t>
      </w:r>
    </w:p>
    <w:p w14:paraId="6F55164A" w14:textId="72B7CE3F" w:rsidR="004F6130" w:rsidRDefault="007C65FB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bCs/>
          <w:color w:val="auto"/>
        </w:rPr>
      </w:pPr>
      <w:bookmarkStart w:id="7" w:name="_Hlk80010129"/>
      <w:bookmarkEnd w:id="6"/>
      <w:r w:rsidRPr="007F201B">
        <w:rPr>
          <w:rFonts w:eastAsia="Times New Roman"/>
          <w:color w:val="auto"/>
          <w:lang w:eastAsia="lt-LT"/>
        </w:rPr>
        <w:t>3.</w:t>
      </w:r>
      <w:r w:rsidR="00460C00" w:rsidRPr="007F201B">
        <w:rPr>
          <w:rFonts w:eastAsia="Times New Roman"/>
          <w:color w:val="auto"/>
          <w:lang w:eastAsia="lt-LT"/>
        </w:rPr>
        <w:t>5</w:t>
      </w:r>
      <w:r w:rsidRPr="007F201B">
        <w:rPr>
          <w:rFonts w:eastAsia="Times New Roman"/>
          <w:color w:val="auto"/>
          <w:lang w:eastAsia="lt-LT"/>
        </w:rPr>
        <w:t xml:space="preserve">. </w:t>
      </w:r>
      <w:r w:rsidR="007F1611" w:rsidRPr="007F201B">
        <w:rPr>
          <w:rFonts w:eastAsia="Times New Roman"/>
          <w:color w:val="auto"/>
          <w:lang w:eastAsia="lt-LT"/>
        </w:rPr>
        <w:t>G</w:t>
      </w:r>
      <w:r w:rsidR="00EA3FEA" w:rsidRPr="007F201B">
        <w:rPr>
          <w:rFonts w:eastAsia="Times New Roman"/>
          <w:color w:val="auto"/>
          <w:lang w:eastAsia="lt-LT"/>
        </w:rPr>
        <w:t>av</w:t>
      </w:r>
      <w:r w:rsidR="007F1611" w:rsidRPr="007F201B">
        <w:rPr>
          <w:rFonts w:eastAsia="Times New Roman"/>
          <w:color w:val="auto"/>
          <w:lang w:eastAsia="lt-LT"/>
        </w:rPr>
        <w:t>us</w:t>
      </w:r>
      <w:r w:rsidR="00EA3FEA" w:rsidRPr="007F201B">
        <w:rPr>
          <w:rFonts w:eastAsia="Times New Roman"/>
          <w:color w:val="auto"/>
          <w:lang w:eastAsia="lt-LT"/>
        </w:rPr>
        <w:t xml:space="preserve"> teismo proceso dalyvio prašymą </w:t>
      </w:r>
      <w:r w:rsidR="00444619" w:rsidRPr="007F201B">
        <w:rPr>
          <w:rFonts w:eastAsia="Times New Roman"/>
          <w:color w:val="auto"/>
          <w:lang w:eastAsia="lt-LT"/>
        </w:rPr>
        <w:t xml:space="preserve">nagrinėti bylą </w:t>
      </w:r>
      <w:r w:rsidR="00EA3FEA" w:rsidRPr="007F201B">
        <w:rPr>
          <w:rFonts w:eastAsia="Times New Roman"/>
          <w:color w:val="auto"/>
          <w:lang w:eastAsia="lt-LT"/>
        </w:rPr>
        <w:t xml:space="preserve">nuotoliniu būdu arba </w:t>
      </w:r>
      <w:r w:rsidR="007F1611" w:rsidRPr="007F201B">
        <w:rPr>
          <w:rFonts w:eastAsia="Times New Roman"/>
          <w:color w:val="auto"/>
          <w:lang w:eastAsia="lt-LT"/>
        </w:rPr>
        <w:t xml:space="preserve">teismui </w:t>
      </w:r>
      <w:r w:rsidR="00EA3FEA" w:rsidRPr="007F201B">
        <w:rPr>
          <w:rFonts w:eastAsia="Times New Roman"/>
          <w:color w:val="auto"/>
          <w:lang w:eastAsia="lt-LT"/>
        </w:rPr>
        <w:t>planuo</w:t>
      </w:r>
      <w:r w:rsidR="007F1611" w:rsidRPr="007F201B">
        <w:rPr>
          <w:rFonts w:eastAsia="Times New Roman"/>
          <w:color w:val="auto"/>
          <w:lang w:eastAsia="lt-LT"/>
        </w:rPr>
        <w:t>jant</w:t>
      </w:r>
      <w:r w:rsidR="00EA3FEA" w:rsidRPr="007F201B">
        <w:rPr>
          <w:rFonts w:eastAsia="Times New Roman"/>
          <w:color w:val="auto"/>
          <w:lang w:eastAsia="lt-LT"/>
        </w:rPr>
        <w:t xml:space="preserve"> nuotolinį teismo posėdį savo iniciatyva,</w:t>
      </w:r>
      <w:r w:rsidR="00F44B16" w:rsidRPr="007F201B">
        <w:rPr>
          <w:rFonts w:eastAsia="Times New Roman"/>
          <w:color w:val="auto"/>
          <w:lang w:eastAsia="lt-LT"/>
        </w:rPr>
        <w:t xml:space="preserve"> </w:t>
      </w:r>
      <w:r w:rsidR="007F1611" w:rsidRPr="007F201B">
        <w:rPr>
          <w:rFonts w:eastAsia="Times New Roman"/>
          <w:color w:val="auto"/>
          <w:lang w:eastAsia="lt-LT"/>
        </w:rPr>
        <w:t xml:space="preserve">rekomenduotina </w:t>
      </w:r>
      <w:r w:rsidR="004365A5" w:rsidRPr="007F201B">
        <w:rPr>
          <w:rFonts w:eastAsia="Times New Roman"/>
          <w:color w:val="auto"/>
          <w:lang w:eastAsia="lt-LT"/>
        </w:rPr>
        <w:t>nustat</w:t>
      </w:r>
      <w:r w:rsidR="007F1611" w:rsidRPr="007F201B">
        <w:rPr>
          <w:rFonts w:eastAsia="Times New Roman"/>
          <w:color w:val="auto"/>
          <w:lang w:eastAsia="lt-LT"/>
        </w:rPr>
        <w:t>yti</w:t>
      </w:r>
      <w:r w:rsidR="004365A5" w:rsidRPr="007F201B">
        <w:rPr>
          <w:rFonts w:eastAsia="Times New Roman"/>
          <w:color w:val="auto"/>
          <w:lang w:eastAsia="lt-LT"/>
        </w:rPr>
        <w:t xml:space="preserve"> </w:t>
      </w:r>
      <w:r w:rsidR="006E5169" w:rsidRPr="007F201B">
        <w:rPr>
          <w:rFonts w:eastAsia="Times New Roman"/>
          <w:color w:val="auto"/>
          <w:lang w:eastAsia="lt-LT"/>
        </w:rPr>
        <w:t xml:space="preserve">teismo </w:t>
      </w:r>
      <w:r w:rsidRPr="007F201B">
        <w:rPr>
          <w:bCs/>
          <w:color w:val="auto"/>
        </w:rPr>
        <w:t>proceso dalyv</w:t>
      </w:r>
      <w:r w:rsidR="00F44B16" w:rsidRPr="007F201B">
        <w:rPr>
          <w:bCs/>
          <w:color w:val="auto"/>
        </w:rPr>
        <w:t>i</w:t>
      </w:r>
      <w:r w:rsidR="004365A5" w:rsidRPr="007F201B">
        <w:rPr>
          <w:bCs/>
          <w:color w:val="auto"/>
        </w:rPr>
        <w:t xml:space="preserve">ams </w:t>
      </w:r>
      <w:r w:rsidR="00F44B16" w:rsidRPr="007F201B">
        <w:rPr>
          <w:bCs/>
          <w:color w:val="auto"/>
        </w:rPr>
        <w:t xml:space="preserve">terminą pateikti nuomonę raštu </w:t>
      </w:r>
      <w:r w:rsidRPr="007F201B">
        <w:rPr>
          <w:bCs/>
          <w:color w:val="auto"/>
        </w:rPr>
        <w:t>dėl galimyb</w:t>
      </w:r>
      <w:r w:rsidR="00AC6A36" w:rsidRPr="007F201B">
        <w:rPr>
          <w:bCs/>
          <w:color w:val="auto"/>
        </w:rPr>
        <w:t>ių</w:t>
      </w:r>
      <w:r w:rsidRPr="007F201B">
        <w:rPr>
          <w:bCs/>
          <w:color w:val="auto"/>
        </w:rPr>
        <w:t xml:space="preserve"> </w:t>
      </w:r>
      <w:r w:rsidR="00EA3FEA" w:rsidRPr="007F201B">
        <w:rPr>
          <w:bCs/>
          <w:color w:val="auto"/>
        </w:rPr>
        <w:t xml:space="preserve">bylą </w:t>
      </w:r>
      <w:r w:rsidR="004365A5" w:rsidRPr="007F201B">
        <w:rPr>
          <w:bCs/>
          <w:color w:val="auto"/>
        </w:rPr>
        <w:t xml:space="preserve">nagrinėti </w:t>
      </w:r>
      <w:r w:rsidR="00EA3FEA" w:rsidRPr="007F201B">
        <w:rPr>
          <w:bCs/>
          <w:color w:val="auto"/>
        </w:rPr>
        <w:t>nuot</w:t>
      </w:r>
      <w:r w:rsidR="00F44B16" w:rsidRPr="007F201B">
        <w:rPr>
          <w:bCs/>
          <w:color w:val="auto"/>
        </w:rPr>
        <w:t>o</w:t>
      </w:r>
      <w:r w:rsidR="00EA3FEA" w:rsidRPr="007F201B">
        <w:rPr>
          <w:bCs/>
          <w:color w:val="auto"/>
        </w:rPr>
        <w:t>liniu būd</w:t>
      </w:r>
      <w:r w:rsidR="00F44B16" w:rsidRPr="007F201B">
        <w:rPr>
          <w:bCs/>
          <w:color w:val="auto"/>
        </w:rPr>
        <w:t>u</w:t>
      </w:r>
      <w:r w:rsidR="00396E3F" w:rsidRPr="007F201B">
        <w:rPr>
          <w:bCs/>
          <w:color w:val="auto"/>
        </w:rPr>
        <w:t xml:space="preserve">. </w:t>
      </w:r>
      <w:r w:rsidR="00422312" w:rsidRPr="007F201B">
        <w:rPr>
          <w:bCs/>
          <w:color w:val="auto"/>
        </w:rPr>
        <w:t xml:space="preserve">Teismo posėdyje žodinio proceso tvarka </w:t>
      </w:r>
      <w:r w:rsidR="006E5169" w:rsidRPr="007F201B">
        <w:rPr>
          <w:bCs/>
          <w:color w:val="auto"/>
        </w:rPr>
        <w:t xml:space="preserve">teismo </w:t>
      </w:r>
      <w:r w:rsidR="004365A5" w:rsidRPr="007F201B">
        <w:rPr>
          <w:bCs/>
          <w:color w:val="auto"/>
        </w:rPr>
        <w:t>proceso dalyvia</w:t>
      </w:r>
      <w:r w:rsidR="00422312" w:rsidRPr="007F201B">
        <w:rPr>
          <w:bCs/>
          <w:color w:val="auto"/>
        </w:rPr>
        <w:t xml:space="preserve">i </w:t>
      </w:r>
      <w:r w:rsidR="00855741" w:rsidRPr="007F201B">
        <w:rPr>
          <w:bCs/>
          <w:color w:val="auto"/>
        </w:rPr>
        <w:t>savo</w:t>
      </w:r>
      <w:r w:rsidR="004365A5" w:rsidRPr="007F201B">
        <w:rPr>
          <w:bCs/>
          <w:color w:val="auto"/>
        </w:rPr>
        <w:t xml:space="preserve"> nuomon</w:t>
      </w:r>
      <w:r w:rsidR="00855741" w:rsidRPr="007F201B">
        <w:rPr>
          <w:bCs/>
          <w:color w:val="auto"/>
        </w:rPr>
        <w:t>ę</w:t>
      </w:r>
      <w:r w:rsidR="004365A5" w:rsidRPr="007F201B">
        <w:rPr>
          <w:bCs/>
          <w:color w:val="auto"/>
        </w:rPr>
        <w:t xml:space="preserve"> gali </w:t>
      </w:r>
      <w:r w:rsidR="00855741" w:rsidRPr="007F201B">
        <w:rPr>
          <w:bCs/>
          <w:color w:val="auto"/>
        </w:rPr>
        <w:t xml:space="preserve">pateikti </w:t>
      </w:r>
      <w:r w:rsidR="004365A5" w:rsidRPr="007F201B">
        <w:rPr>
          <w:bCs/>
          <w:color w:val="auto"/>
        </w:rPr>
        <w:t>žodžiu</w:t>
      </w:r>
      <w:r w:rsidR="00422312" w:rsidRPr="007F201B">
        <w:rPr>
          <w:bCs/>
          <w:color w:val="auto"/>
        </w:rPr>
        <w:t xml:space="preserve"> arba per teismo nustatytą terminą</w:t>
      </w:r>
      <w:r w:rsidR="0029665F">
        <w:rPr>
          <w:bCs/>
          <w:color w:val="auto"/>
        </w:rPr>
        <w:t xml:space="preserve"> raštu</w:t>
      </w:r>
      <w:r w:rsidR="004567EF" w:rsidRPr="007F201B">
        <w:rPr>
          <w:bCs/>
          <w:color w:val="auto"/>
        </w:rPr>
        <w:t xml:space="preserve">. </w:t>
      </w:r>
      <w:r w:rsidR="007F1611" w:rsidRPr="007F201B">
        <w:rPr>
          <w:bCs/>
          <w:color w:val="auto"/>
        </w:rPr>
        <w:t xml:space="preserve">Teismo pranešime </w:t>
      </w:r>
      <w:r w:rsidR="006E5169" w:rsidRPr="007F201B">
        <w:rPr>
          <w:bCs/>
          <w:color w:val="auto"/>
        </w:rPr>
        <w:t xml:space="preserve">teismo </w:t>
      </w:r>
      <w:r w:rsidR="00855741" w:rsidRPr="007F201B">
        <w:rPr>
          <w:bCs/>
          <w:color w:val="auto"/>
        </w:rPr>
        <w:t xml:space="preserve">proceso </w:t>
      </w:r>
      <w:r w:rsidR="004365A5" w:rsidRPr="007F201B">
        <w:rPr>
          <w:bCs/>
          <w:color w:val="auto"/>
        </w:rPr>
        <w:t>dalyviams</w:t>
      </w:r>
      <w:r w:rsidR="00396E3F" w:rsidRPr="007F201B">
        <w:rPr>
          <w:bCs/>
          <w:color w:val="auto"/>
        </w:rPr>
        <w:t xml:space="preserve"> </w:t>
      </w:r>
      <w:r w:rsidR="006D33A8" w:rsidRPr="007F201B">
        <w:rPr>
          <w:bCs/>
          <w:color w:val="auto"/>
        </w:rPr>
        <w:t>rekomenduotina</w:t>
      </w:r>
      <w:r w:rsidR="004F6130">
        <w:rPr>
          <w:bCs/>
          <w:color w:val="auto"/>
        </w:rPr>
        <w:t>:</w:t>
      </w:r>
    </w:p>
    <w:p w14:paraId="39EB8DB7" w14:textId="152412A6" w:rsidR="00E44613" w:rsidRPr="0029665F" w:rsidRDefault="00AE052C" w:rsidP="00092723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bCs/>
          <w:color w:val="auto"/>
        </w:rPr>
      </w:pPr>
      <w:r w:rsidRPr="0029665F">
        <w:rPr>
          <w:bCs/>
          <w:color w:val="auto"/>
        </w:rPr>
        <w:t xml:space="preserve">pasiūlyti </w:t>
      </w:r>
      <w:r w:rsidR="002E5A95" w:rsidRPr="0029665F">
        <w:rPr>
          <w:bCs/>
          <w:color w:val="auto"/>
        </w:rPr>
        <w:t>r</w:t>
      </w:r>
      <w:r w:rsidR="00E81665" w:rsidRPr="0029665F">
        <w:rPr>
          <w:bCs/>
          <w:color w:val="auto"/>
        </w:rPr>
        <w:t>aštu</w:t>
      </w:r>
      <w:r w:rsidR="002E5A95" w:rsidRPr="0029665F">
        <w:rPr>
          <w:bCs/>
          <w:color w:val="auto"/>
        </w:rPr>
        <w:t xml:space="preserve"> informuoti teismą</w:t>
      </w:r>
      <w:r w:rsidR="00EE4181" w:rsidRPr="0029665F">
        <w:rPr>
          <w:bCs/>
          <w:color w:val="auto"/>
        </w:rPr>
        <w:t xml:space="preserve">, ar </w:t>
      </w:r>
      <w:r w:rsidR="0029665F" w:rsidRPr="0029665F">
        <w:rPr>
          <w:bCs/>
          <w:color w:val="auto"/>
        </w:rPr>
        <w:t xml:space="preserve">proceso dalyvis </w:t>
      </w:r>
      <w:r w:rsidR="00EE4181" w:rsidRPr="0029665F">
        <w:rPr>
          <w:bCs/>
          <w:color w:val="auto"/>
        </w:rPr>
        <w:t xml:space="preserve">sutinka </w:t>
      </w:r>
      <w:r w:rsidR="004365A5" w:rsidRPr="0029665F">
        <w:rPr>
          <w:bCs/>
          <w:color w:val="auto"/>
        </w:rPr>
        <w:t xml:space="preserve">dėl </w:t>
      </w:r>
      <w:r w:rsidR="00396E3F" w:rsidRPr="0029665F">
        <w:rPr>
          <w:bCs/>
          <w:color w:val="auto"/>
        </w:rPr>
        <w:t>bylos nagrinėjimo nuotolini</w:t>
      </w:r>
      <w:r w:rsidR="00EE4181" w:rsidRPr="0029665F">
        <w:rPr>
          <w:bCs/>
          <w:color w:val="auto"/>
        </w:rPr>
        <w:t>ame posėdyje</w:t>
      </w:r>
      <w:r w:rsidR="00396E3F" w:rsidRPr="0029665F">
        <w:rPr>
          <w:bCs/>
          <w:color w:val="auto"/>
        </w:rPr>
        <w:t xml:space="preserve">; </w:t>
      </w:r>
    </w:p>
    <w:p w14:paraId="14268208" w14:textId="77777777" w:rsidR="0029665F" w:rsidRDefault="0029665F" w:rsidP="00092723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bCs/>
          <w:color w:val="auto"/>
        </w:rPr>
      </w:pPr>
      <w:r w:rsidRPr="007F201B">
        <w:t xml:space="preserve">nurodyti teismo naudojamą konferencijų </w:t>
      </w:r>
      <w:r>
        <w:t>technologiją</w:t>
      </w:r>
      <w:r>
        <w:rPr>
          <w:bCs/>
          <w:color w:val="auto"/>
        </w:rPr>
        <w:t>;</w:t>
      </w:r>
      <w:r w:rsidRPr="007F201B">
        <w:rPr>
          <w:bCs/>
          <w:color w:val="auto"/>
        </w:rPr>
        <w:t xml:space="preserve"> </w:t>
      </w:r>
    </w:p>
    <w:p w14:paraId="24C785EF" w14:textId="651BFE9A" w:rsidR="00E44613" w:rsidRPr="00E44613" w:rsidRDefault="00AE052C" w:rsidP="00092723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bCs/>
          <w:color w:val="auto"/>
        </w:rPr>
      </w:pPr>
      <w:r w:rsidRPr="00E44613">
        <w:rPr>
          <w:bCs/>
          <w:color w:val="auto"/>
        </w:rPr>
        <w:t xml:space="preserve">pasiūlyti </w:t>
      </w:r>
      <w:r w:rsidR="00AC6A36" w:rsidRPr="00E44613">
        <w:rPr>
          <w:bCs/>
          <w:color w:val="auto"/>
        </w:rPr>
        <w:t>patvirtinti</w:t>
      </w:r>
      <w:r w:rsidR="00CF4485" w:rsidRPr="00E44613">
        <w:rPr>
          <w:bCs/>
          <w:color w:val="auto"/>
        </w:rPr>
        <w:t xml:space="preserve">, kad </w:t>
      </w:r>
      <w:r w:rsidR="00041524">
        <w:rPr>
          <w:bCs/>
          <w:color w:val="auto"/>
        </w:rPr>
        <w:t xml:space="preserve">dalyvis </w:t>
      </w:r>
      <w:r w:rsidR="00F17234" w:rsidRPr="00E44613">
        <w:rPr>
          <w:bCs/>
          <w:color w:val="auto"/>
        </w:rPr>
        <w:t>turi</w:t>
      </w:r>
      <w:r w:rsidR="00CF4485" w:rsidRPr="00E44613">
        <w:rPr>
          <w:bCs/>
          <w:color w:val="auto"/>
        </w:rPr>
        <w:t xml:space="preserve"> </w:t>
      </w:r>
      <w:r w:rsidR="00CF4485" w:rsidRPr="00E44613">
        <w:rPr>
          <w:rFonts w:eastAsia="Times New Roman"/>
          <w:color w:val="auto"/>
          <w:lang w:eastAsia="lt-LT"/>
        </w:rPr>
        <w:t>reikiamas technines galimybes prisijungti į nuotolinį posėdį</w:t>
      </w:r>
      <w:r w:rsidR="00E81665" w:rsidRPr="00E44613">
        <w:rPr>
          <w:rFonts w:eastAsia="Times New Roman"/>
          <w:color w:val="auto"/>
          <w:lang w:eastAsia="lt-LT"/>
        </w:rPr>
        <w:t xml:space="preserve"> naudo</w:t>
      </w:r>
      <w:r w:rsidR="006938DA">
        <w:rPr>
          <w:rFonts w:eastAsia="Times New Roman"/>
          <w:color w:val="auto"/>
          <w:lang w:eastAsia="lt-LT"/>
        </w:rPr>
        <w:t>damas</w:t>
      </w:r>
      <w:r w:rsidR="00E81665" w:rsidRPr="00E44613">
        <w:rPr>
          <w:rFonts w:eastAsia="Times New Roman"/>
          <w:color w:val="auto"/>
          <w:lang w:eastAsia="lt-LT"/>
        </w:rPr>
        <w:t xml:space="preserve"> teismo nurodytą konferencijų </w:t>
      </w:r>
      <w:r w:rsidR="00FB6889" w:rsidRPr="00E44613">
        <w:rPr>
          <w:rFonts w:eastAsia="Times New Roman"/>
          <w:color w:val="auto"/>
          <w:lang w:eastAsia="lt-LT"/>
        </w:rPr>
        <w:t>technologiją</w:t>
      </w:r>
      <w:r w:rsidR="00E44613" w:rsidRPr="00E44613">
        <w:rPr>
          <w:rFonts w:eastAsia="Times New Roman"/>
          <w:color w:val="auto"/>
          <w:lang w:eastAsia="lt-LT"/>
        </w:rPr>
        <w:t>;</w:t>
      </w:r>
    </w:p>
    <w:p w14:paraId="78CDECA6" w14:textId="3F3A52F8" w:rsidR="00E44613" w:rsidRPr="00E44613" w:rsidRDefault="00E44613" w:rsidP="00092723">
      <w:pPr>
        <w:pStyle w:val="Default"/>
        <w:numPr>
          <w:ilvl w:val="0"/>
          <w:numId w:val="2"/>
        </w:numPr>
        <w:tabs>
          <w:tab w:val="left" w:pos="851"/>
        </w:tabs>
        <w:spacing w:after="120" w:line="276" w:lineRule="auto"/>
        <w:ind w:left="851" w:hanging="284"/>
        <w:jc w:val="both"/>
        <w:rPr>
          <w:shd w:val="clear" w:color="auto" w:fill="FFFFFF"/>
        </w:rPr>
      </w:pPr>
      <w:r w:rsidRPr="00E44613">
        <w:rPr>
          <w:bCs/>
          <w:color w:val="auto"/>
        </w:rPr>
        <w:t xml:space="preserve">informuoti, kad </w:t>
      </w:r>
      <w:r w:rsidR="004C65A6">
        <w:rPr>
          <w:bCs/>
          <w:color w:val="auto"/>
        </w:rPr>
        <w:t xml:space="preserve">dalyviams </w:t>
      </w:r>
      <w:r w:rsidRPr="00E44613">
        <w:rPr>
          <w:bCs/>
          <w:color w:val="auto"/>
        </w:rPr>
        <w:t>draud</w:t>
      </w:r>
      <w:r w:rsidRPr="004C65A6">
        <w:rPr>
          <w:bCs/>
          <w:color w:val="auto"/>
        </w:rPr>
        <w:t xml:space="preserve">žiama </w:t>
      </w:r>
      <w:r w:rsidRPr="004C65A6">
        <w:rPr>
          <w:shd w:val="clear" w:color="auto" w:fill="FFFFFF"/>
        </w:rPr>
        <w:t>teismo posėdžio metu filmuoti, fotografuoti, daryti garso ar vaizdo įrašus, transliuoti posėdį ir naudoti kitas technines priemones, išskyrus proceso įstatymuose nustatytus atvejus</w:t>
      </w:r>
      <w:r w:rsidRPr="00A71DB4">
        <w:rPr>
          <w:shd w:val="clear" w:color="auto" w:fill="FFFFFF"/>
        </w:rPr>
        <w:t xml:space="preserve"> (</w:t>
      </w:r>
      <w:r w:rsidR="00041524">
        <w:rPr>
          <w:shd w:val="clear" w:color="auto" w:fill="FFFFFF"/>
        </w:rPr>
        <w:t xml:space="preserve">rekomendacijų </w:t>
      </w:r>
      <w:r w:rsidRPr="00A71DB4">
        <w:rPr>
          <w:shd w:val="clear" w:color="auto" w:fill="FFFFFF"/>
        </w:rPr>
        <w:t>5.10 punktas).</w:t>
      </w:r>
    </w:p>
    <w:p w14:paraId="103AA206" w14:textId="3A41CB8D" w:rsidR="00716AFF" w:rsidRPr="00282A7A" w:rsidRDefault="00B16B2C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bCs/>
          <w:color w:val="auto"/>
        </w:rPr>
      </w:pPr>
      <w:bookmarkStart w:id="8" w:name="_Hlk75164597"/>
      <w:r>
        <w:rPr>
          <w:rFonts w:eastAsia="Times New Roman"/>
          <w:color w:val="auto"/>
          <w:lang w:eastAsia="lt-LT"/>
        </w:rPr>
        <w:tab/>
      </w:r>
      <w:r w:rsidR="00716AFF" w:rsidRPr="00AE052C">
        <w:rPr>
          <w:rFonts w:eastAsia="Times New Roman"/>
          <w:color w:val="auto"/>
          <w:lang w:eastAsia="lt-LT"/>
        </w:rPr>
        <w:t xml:space="preserve">Jei teismas nutartimi paskiria nuotolinį teismo posėdį iš anksto nepasiūlęs teismo proceso dalyviams pateikti nuomonę, </w:t>
      </w:r>
      <w:r w:rsidR="00CF5547">
        <w:rPr>
          <w:rFonts w:eastAsia="Times New Roman"/>
          <w:color w:val="auto"/>
          <w:lang w:eastAsia="lt-LT"/>
        </w:rPr>
        <w:t xml:space="preserve">teismo nutartyje </w:t>
      </w:r>
      <w:r w:rsidR="00716AFF" w:rsidRPr="00AE052C">
        <w:rPr>
          <w:rFonts w:eastAsia="Times New Roman"/>
          <w:color w:val="auto"/>
          <w:lang w:eastAsia="lt-LT"/>
        </w:rPr>
        <w:t>rekomenduotina teismo proceso dalyviams</w:t>
      </w:r>
      <w:r w:rsidR="00716AFF">
        <w:rPr>
          <w:rStyle w:val="FootnoteReference"/>
          <w:rFonts w:eastAsia="Times New Roman"/>
          <w:color w:val="auto"/>
          <w:lang w:eastAsia="lt-LT"/>
        </w:rPr>
        <w:footnoteReference w:id="3"/>
      </w:r>
      <w:r w:rsidR="00716AFF" w:rsidRPr="00AE052C">
        <w:rPr>
          <w:rFonts w:eastAsia="Times New Roman"/>
          <w:color w:val="auto"/>
          <w:lang w:eastAsia="lt-LT"/>
        </w:rPr>
        <w:t xml:space="preserve"> išaiškinti jų teisę nesutikti dėl bylos nagrinėjimo naudojant vaizdo konferencijų technologijas ir teisę </w:t>
      </w:r>
      <w:bookmarkStart w:id="9" w:name="_Hlk74211749"/>
      <w:r w:rsidR="00716AFF" w:rsidRPr="00AE052C">
        <w:rPr>
          <w:rFonts w:eastAsia="Times New Roman"/>
          <w:color w:val="auto"/>
          <w:lang w:eastAsia="lt-LT"/>
        </w:rPr>
        <w:t xml:space="preserve">dalyvauti teismo posėdyje fiziškai </w:t>
      </w:r>
      <w:bookmarkEnd w:id="9"/>
      <w:r w:rsidR="00716AFF" w:rsidRPr="00AE052C">
        <w:rPr>
          <w:rFonts w:eastAsia="Times New Roman"/>
          <w:color w:val="auto"/>
          <w:lang w:eastAsia="lt-LT"/>
        </w:rPr>
        <w:t>(organizuojant mišrų teismo posėdį).</w:t>
      </w:r>
      <w:r w:rsidR="004210CD">
        <w:rPr>
          <w:rFonts w:eastAsia="Times New Roman"/>
          <w:color w:val="auto"/>
          <w:lang w:eastAsia="lt-LT"/>
        </w:rPr>
        <w:t xml:space="preserve"> </w:t>
      </w:r>
      <w:bookmarkEnd w:id="7"/>
    </w:p>
    <w:p w14:paraId="1DE3E7E0" w14:textId="45221A73" w:rsidR="00460C00" w:rsidRPr="007F201B" w:rsidRDefault="00460C00" w:rsidP="00092723">
      <w:pPr>
        <w:pStyle w:val="Default"/>
        <w:tabs>
          <w:tab w:val="left" w:pos="851"/>
          <w:tab w:val="left" w:pos="1276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bookmarkStart w:id="10" w:name="_Hlk80010296"/>
      <w:bookmarkEnd w:id="8"/>
      <w:r w:rsidRPr="007F201B">
        <w:rPr>
          <w:rFonts w:eastAsia="Times New Roman"/>
          <w:color w:val="auto"/>
          <w:lang w:eastAsia="lt-LT"/>
        </w:rPr>
        <w:lastRenderedPageBreak/>
        <w:t xml:space="preserve">3.6. </w:t>
      </w:r>
      <w:r w:rsidR="00B46D91" w:rsidRPr="007F201B">
        <w:rPr>
          <w:rFonts w:eastAsia="Times New Roman"/>
          <w:color w:val="auto"/>
          <w:lang w:eastAsia="lt-LT"/>
        </w:rPr>
        <w:t xml:space="preserve">Siekiant </w:t>
      </w:r>
      <w:r w:rsidR="00A61A8D">
        <w:rPr>
          <w:rFonts w:eastAsia="Times New Roman"/>
          <w:color w:val="auto"/>
          <w:lang w:eastAsia="lt-LT"/>
        </w:rPr>
        <w:t xml:space="preserve">teismo </w:t>
      </w:r>
      <w:r w:rsidR="00B46D91" w:rsidRPr="007F201B">
        <w:rPr>
          <w:rFonts w:eastAsia="Times New Roman"/>
          <w:color w:val="auto"/>
          <w:lang w:eastAsia="lt-LT"/>
        </w:rPr>
        <w:t xml:space="preserve">proceso operatyvumo </w:t>
      </w:r>
      <w:r w:rsidR="00186ABF" w:rsidRPr="007F201B">
        <w:rPr>
          <w:rFonts w:eastAsia="Times New Roman"/>
          <w:color w:val="auto"/>
          <w:lang w:eastAsia="lt-LT"/>
        </w:rPr>
        <w:t xml:space="preserve">ir </w:t>
      </w:r>
      <w:r w:rsidR="00B46D91" w:rsidRPr="007F201B">
        <w:rPr>
          <w:rFonts w:eastAsia="Times New Roman"/>
          <w:color w:val="auto"/>
          <w:lang w:eastAsia="lt-LT"/>
        </w:rPr>
        <w:t>efektyvumo,</w:t>
      </w:r>
      <w:r w:rsidR="006E5169" w:rsidRPr="007F201B">
        <w:rPr>
          <w:rFonts w:eastAsia="Times New Roman"/>
          <w:color w:val="auto"/>
          <w:lang w:eastAsia="lt-LT"/>
        </w:rPr>
        <w:t xml:space="preserve"> bylą nagrinėjančio teisėjo (teisėjų kolegijos </w:t>
      </w:r>
      <w:r w:rsidR="00A61A8D">
        <w:rPr>
          <w:rFonts w:eastAsia="Times New Roman"/>
          <w:color w:val="auto"/>
          <w:lang w:eastAsia="lt-LT"/>
        </w:rPr>
        <w:t>pirmininko</w:t>
      </w:r>
      <w:r w:rsidR="006E5169" w:rsidRPr="007F201B">
        <w:rPr>
          <w:rFonts w:eastAsia="Times New Roman"/>
          <w:color w:val="auto"/>
          <w:lang w:eastAsia="lt-LT"/>
        </w:rPr>
        <w:t>) sprendimu</w:t>
      </w:r>
      <w:r w:rsidR="00B46D91" w:rsidRPr="007F201B">
        <w:rPr>
          <w:rFonts w:eastAsia="Times New Roman"/>
          <w:color w:val="auto"/>
          <w:lang w:eastAsia="lt-LT"/>
        </w:rPr>
        <w:t xml:space="preserve"> išankstinė proceso dalyvių nuomonė gali būti gaunama ir </w:t>
      </w:r>
      <w:r w:rsidR="006E5169" w:rsidRPr="007F201B">
        <w:rPr>
          <w:rFonts w:eastAsia="Times New Roman"/>
          <w:color w:val="auto"/>
          <w:lang w:eastAsia="lt-LT"/>
        </w:rPr>
        <w:t>kitais komunikavimo būdais</w:t>
      </w:r>
      <w:r w:rsidR="00F43D52" w:rsidRPr="007F201B">
        <w:rPr>
          <w:rFonts w:eastAsia="Times New Roman"/>
          <w:color w:val="auto"/>
          <w:lang w:eastAsia="lt-LT"/>
        </w:rPr>
        <w:t>, kuriais užtikrinama šio veiksmo metu gautos informacijos išsaugojimo galimybė</w:t>
      </w:r>
      <w:r w:rsidR="003C33D2" w:rsidRPr="007F201B">
        <w:rPr>
          <w:rFonts w:eastAsia="Times New Roman"/>
          <w:color w:val="auto"/>
          <w:lang w:eastAsia="lt-LT"/>
        </w:rPr>
        <w:t>.</w:t>
      </w:r>
    </w:p>
    <w:p w14:paraId="448FAFC3" w14:textId="7E0350DA" w:rsidR="007F201B" w:rsidRDefault="00E81665" w:rsidP="00092723">
      <w:pPr>
        <w:pStyle w:val="Default"/>
        <w:tabs>
          <w:tab w:val="left" w:pos="851"/>
          <w:tab w:val="left" w:pos="1276"/>
        </w:tabs>
        <w:spacing w:after="120" w:line="276" w:lineRule="auto"/>
        <w:jc w:val="both"/>
        <w:rPr>
          <w:bCs/>
          <w:color w:val="auto"/>
        </w:rPr>
      </w:pPr>
      <w:r w:rsidRPr="007F201B">
        <w:rPr>
          <w:rFonts w:eastAsia="Times New Roman"/>
          <w:color w:val="auto"/>
          <w:lang w:eastAsia="lt-LT"/>
        </w:rPr>
        <w:t>3.7</w:t>
      </w:r>
      <w:r w:rsidR="00C969DA" w:rsidRPr="007F201B">
        <w:rPr>
          <w:rFonts w:eastAsia="Times New Roman"/>
          <w:color w:val="auto"/>
          <w:lang w:eastAsia="lt-LT"/>
        </w:rPr>
        <w:t xml:space="preserve">. Jei </w:t>
      </w:r>
      <w:r w:rsidR="00850BCD" w:rsidRPr="007F201B">
        <w:rPr>
          <w:rFonts w:eastAsia="Times New Roman"/>
          <w:color w:val="auto"/>
          <w:lang w:eastAsia="lt-LT"/>
        </w:rPr>
        <w:t>visi teismo proceso dalyviai sutinka dėl</w:t>
      </w:r>
      <w:r w:rsidR="00850BCD" w:rsidRPr="007F201B">
        <w:rPr>
          <w:bCs/>
          <w:color w:val="auto"/>
        </w:rPr>
        <w:t xml:space="preserve"> bylos nagrinėjimo nuotoliniame posėdyje ir patvirtina turintys technines galimybes dalyvauti naudo</w:t>
      </w:r>
      <w:r w:rsidR="00D83ACD">
        <w:rPr>
          <w:bCs/>
          <w:color w:val="auto"/>
        </w:rPr>
        <w:t>dami</w:t>
      </w:r>
      <w:r w:rsidR="00850BCD" w:rsidRPr="007F201B">
        <w:rPr>
          <w:bCs/>
          <w:color w:val="auto"/>
        </w:rPr>
        <w:t xml:space="preserve"> teismo nurodytą </w:t>
      </w:r>
      <w:r w:rsidR="000138B0">
        <w:rPr>
          <w:bCs/>
          <w:color w:val="auto"/>
        </w:rPr>
        <w:t xml:space="preserve">vaizdo </w:t>
      </w:r>
      <w:r w:rsidR="00850BCD" w:rsidRPr="007F201B">
        <w:rPr>
          <w:bCs/>
          <w:color w:val="auto"/>
        </w:rPr>
        <w:t>konferencijų</w:t>
      </w:r>
      <w:r w:rsidR="000138B0">
        <w:rPr>
          <w:bCs/>
          <w:color w:val="auto"/>
        </w:rPr>
        <w:t xml:space="preserve"> technologiją</w:t>
      </w:r>
      <w:r w:rsidR="00850BCD" w:rsidRPr="007F201B">
        <w:rPr>
          <w:bCs/>
          <w:color w:val="auto"/>
        </w:rPr>
        <w:t xml:space="preserve">, teismas organizuoja nuotolinį posėdį. </w:t>
      </w:r>
    </w:p>
    <w:p w14:paraId="142443B2" w14:textId="6041C583" w:rsidR="00E81665" w:rsidRDefault="007F201B" w:rsidP="00092723">
      <w:pPr>
        <w:pStyle w:val="Default"/>
        <w:tabs>
          <w:tab w:val="left" w:pos="851"/>
          <w:tab w:val="left" w:pos="1276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r>
        <w:rPr>
          <w:bCs/>
          <w:color w:val="auto"/>
        </w:rPr>
        <w:t xml:space="preserve">3.8. </w:t>
      </w:r>
      <w:r w:rsidR="00850BCD" w:rsidRPr="007F201B">
        <w:rPr>
          <w:bCs/>
          <w:color w:val="auto"/>
        </w:rPr>
        <w:t>Jei</w:t>
      </w:r>
      <w:r w:rsidR="00850BCD" w:rsidRPr="007F201B">
        <w:rPr>
          <w:rFonts w:eastAsia="Times New Roman"/>
          <w:color w:val="auto"/>
          <w:lang w:eastAsia="lt-LT"/>
        </w:rPr>
        <w:t xml:space="preserve"> </w:t>
      </w:r>
      <w:r w:rsidR="00C969DA" w:rsidRPr="007F201B">
        <w:rPr>
          <w:rFonts w:eastAsia="Times New Roman"/>
          <w:color w:val="auto"/>
          <w:lang w:eastAsia="lt-LT"/>
        </w:rPr>
        <w:t xml:space="preserve">teismo proceso dalyvis informuoja teismą, kad nesutinka </w:t>
      </w:r>
      <w:r w:rsidR="00C969DA" w:rsidRPr="007F201B">
        <w:rPr>
          <w:bCs/>
          <w:color w:val="auto"/>
        </w:rPr>
        <w:t>dėl bylos nagrinėjimo nuotoliniame posėdyje ar neturi techninių galimybių</w:t>
      </w:r>
      <w:r w:rsidR="00850BCD" w:rsidRPr="007F201B">
        <w:rPr>
          <w:bCs/>
          <w:color w:val="auto"/>
        </w:rPr>
        <w:t xml:space="preserve"> dalyvauti naudo</w:t>
      </w:r>
      <w:r w:rsidR="00D83ACD">
        <w:rPr>
          <w:bCs/>
          <w:color w:val="auto"/>
        </w:rPr>
        <w:t>damas</w:t>
      </w:r>
      <w:r w:rsidR="00850BCD" w:rsidRPr="007F201B">
        <w:rPr>
          <w:bCs/>
          <w:color w:val="auto"/>
        </w:rPr>
        <w:t xml:space="preserve"> teismo nurodytą </w:t>
      </w:r>
      <w:r w:rsidR="000138B0">
        <w:rPr>
          <w:bCs/>
          <w:color w:val="auto"/>
        </w:rPr>
        <w:t xml:space="preserve">vaizdo </w:t>
      </w:r>
      <w:r w:rsidR="00850BCD" w:rsidRPr="007F201B">
        <w:rPr>
          <w:bCs/>
          <w:color w:val="auto"/>
        </w:rPr>
        <w:t xml:space="preserve">konferencijų </w:t>
      </w:r>
      <w:r w:rsidR="000138B0">
        <w:rPr>
          <w:bCs/>
          <w:color w:val="auto"/>
        </w:rPr>
        <w:t>technologiją</w:t>
      </w:r>
      <w:r w:rsidR="00C969DA" w:rsidRPr="007F201B">
        <w:rPr>
          <w:bCs/>
          <w:color w:val="auto"/>
        </w:rPr>
        <w:t xml:space="preserve">, teismas </w:t>
      </w:r>
      <w:r w:rsidR="00A61A8D">
        <w:rPr>
          <w:bCs/>
          <w:color w:val="auto"/>
        </w:rPr>
        <w:t xml:space="preserve">gali </w:t>
      </w:r>
      <w:r w:rsidR="00C969DA" w:rsidRPr="007F201B">
        <w:rPr>
          <w:bCs/>
          <w:color w:val="auto"/>
        </w:rPr>
        <w:t>organizuo</w:t>
      </w:r>
      <w:r w:rsidR="00A61A8D">
        <w:rPr>
          <w:bCs/>
          <w:color w:val="auto"/>
        </w:rPr>
        <w:t>ti</w:t>
      </w:r>
      <w:r w:rsidR="00C969DA" w:rsidRPr="007F201B">
        <w:rPr>
          <w:bCs/>
          <w:color w:val="auto"/>
        </w:rPr>
        <w:t xml:space="preserve"> mišrų nuotolinį posėdį</w:t>
      </w:r>
      <w:r w:rsidR="005F2529" w:rsidRPr="007F201B">
        <w:rPr>
          <w:bCs/>
          <w:color w:val="auto"/>
        </w:rPr>
        <w:t xml:space="preserve"> ir</w:t>
      </w:r>
      <w:r w:rsidR="00850BCD" w:rsidRPr="007F201B">
        <w:rPr>
          <w:bCs/>
          <w:color w:val="auto"/>
        </w:rPr>
        <w:t xml:space="preserve"> </w:t>
      </w:r>
      <w:r w:rsidR="00C969DA" w:rsidRPr="007F201B">
        <w:rPr>
          <w:bCs/>
          <w:color w:val="auto"/>
        </w:rPr>
        <w:t>kvie</w:t>
      </w:r>
      <w:r w:rsidR="00A61A8D">
        <w:rPr>
          <w:bCs/>
          <w:color w:val="auto"/>
        </w:rPr>
        <w:t>sti</w:t>
      </w:r>
      <w:r w:rsidR="005F2529" w:rsidRPr="007F201B">
        <w:rPr>
          <w:bCs/>
          <w:color w:val="auto"/>
        </w:rPr>
        <w:t xml:space="preserve"> </w:t>
      </w:r>
      <w:r w:rsidR="00C969DA" w:rsidRPr="007F201B">
        <w:rPr>
          <w:bCs/>
          <w:color w:val="auto"/>
        </w:rPr>
        <w:t>š</w:t>
      </w:r>
      <w:r w:rsidR="005F2529" w:rsidRPr="007F201B">
        <w:rPr>
          <w:bCs/>
          <w:color w:val="auto"/>
        </w:rPr>
        <w:t>į</w:t>
      </w:r>
      <w:r w:rsidR="00C969DA" w:rsidRPr="007F201B">
        <w:rPr>
          <w:bCs/>
          <w:color w:val="auto"/>
        </w:rPr>
        <w:t xml:space="preserve"> asmen</w:t>
      </w:r>
      <w:r w:rsidR="005F2529" w:rsidRPr="007F201B">
        <w:rPr>
          <w:bCs/>
          <w:color w:val="auto"/>
        </w:rPr>
        <w:t>į dalyvauti teismo posėdyje fiziškai.</w:t>
      </w:r>
      <w:bookmarkEnd w:id="10"/>
      <w:r w:rsidR="005F2529" w:rsidRPr="007F201B">
        <w:rPr>
          <w:bCs/>
          <w:color w:val="auto"/>
        </w:rPr>
        <w:t xml:space="preserve"> </w:t>
      </w:r>
      <w:r w:rsidR="00C969DA" w:rsidRPr="007F201B">
        <w:rPr>
          <w:bCs/>
          <w:color w:val="auto"/>
        </w:rPr>
        <w:t xml:space="preserve"> </w:t>
      </w:r>
    </w:p>
    <w:p w14:paraId="32937344" w14:textId="5643186B" w:rsidR="00460C00" w:rsidRDefault="008335DB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r>
        <w:rPr>
          <w:rFonts w:eastAsia="Times New Roman"/>
          <w:color w:val="auto"/>
          <w:lang w:eastAsia="lt-LT"/>
        </w:rPr>
        <w:t>3.</w:t>
      </w:r>
      <w:r w:rsidR="00AE2A74">
        <w:rPr>
          <w:rFonts w:eastAsia="Times New Roman"/>
          <w:color w:val="auto"/>
          <w:lang w:eastAsia="lt-LT"/>
        </w:rPr>
        <w:t>9</w:t>
      </w:r>
      <w:r>
        <w:rPr>
          <w:rFonts w:eastAsia="Times New Roman"/>
          <w:color w:val="auto"/>
          <w:lang w:eastAsia="lt-LT"/>
        </w:rPr>
        <w:t xml:space="preserve">. Teismui </w:t>
      </w:r>
      <w:r w:rsidRPr="008335DB">
        <w:rPr>
          <w:bCs/>
        </w:rPr>
        <w:t xml:space="preserve">vertinant </w:t>
      </w:r>
      <w:r w:rsidR="00850BCD">
        <w:rPr>
          <w:bCs/>
        </w:rPr>
        <w:t xml:space="preserve">teismo </w:t>
      </w:r>
      <w:r w:rsidRPr="008335DB">
        <w:rPr>
          <w:bCs/>
        </w:rPr>
        <w:t xml:space="preserve">proceso dalyvių galimybes dalyvauti posėdyje </w:t>
      </w:r>
      <w:r w:rsidRPr="008335DB">
        <w:rPr>
          <w:shd w:val="clear" w:color="auto" w:fill="FFFFFF"/>
        </w:rPr>
        <w:t>naudojant vaizdo konferencijų technologijas</w:t>
      </w:r>
      <w:r w:rsidR="00460C00">
        <w:rPr>
          <w:shd w:val="clear" w:color="auto" w:fill="FFFFFF"/>
        </w:rPr>
        <w:t>,</w:t>
      </w:r>
      <w:r w:rsidR="00A61A8D">
        <w:rPr>
          <w:shd w:val="clear" w:color="auto" w:fill="FFFFFF"/>
        </w:rPr>
        <w:t xml:space="preserve"> rekomenduotina</w:t>
      </w:r>
      <w:r w:rsidRPr="008335DB">
        <w:rPr>
          <w:shd w:val="clear" w:color="auto" w:fill="FFFFFF"/>
        </w:rPr>
        <w:t xml:space="preserve"> </w:t>
      </w:r>
      <w:r w:rsidR="009A06DD">
        <w:rPr>
          <w:shd w:val="clear" w:color="auto" w:fill="FFFFFF"/>
        </w:rPr>
        <w:t>atsižvelgti į šias aplinkybes, bet jomis neapsiribo</w:t>
      </w:r>
      <w:r w:rsidR="007D1F66">
        <w:rPr>
          <w:shd w:val="clear" w:color="auto" w:fill="FFFFFF"/>
        </w:rPr>
        <w:t>ti</w:t>
      </w:r>
      <w:r>
        <w:rPr>
          <w:shd w:val="clear" w:color="auto" w:fill="FFFFFF"/>
        </w:rPr>
        <w:t>:</w:t>
      </w:r>
    </w:p>
    <w:p w14:paraId="7E5D6A63" w14:textId="6031E81E" w:rsidR="00460C00" w:rsidRPr="00AB6497" w:rsidRDefault="008B4A2D" w:rsidP="00092723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shd w:val="clear" w:color="auto" w:fill="FFFFFF"/>
        </w:rPr>
      </w:pPr>
      <w:r w:rsidRPr="00AB6497">
        <w:rPr>
          <w:shd w:val="clear" w:color="auto" w:fill="FFFFFF"/>
        </w:rPr>
        <w:t xml:space="preserve">į </w:t>
      </w:r>
      <w:r w:rsidR="009A06DD" w:rsidRPr="00AB6497">
        <w:rPr>
          <w:shd w:val="clear" w:color="auto" w:fill="FFFFFF"/>
        </w:rPr>
        <w:t>asmens turimas technines priemones (jei tokia informacija teismui žinoma);</w:t>
      </w:r>
    </w:p>
    <w:p w14:paraId="25C642E6" w14:textId="3FDCC37E" w:rsidR="00460C00" w:rsidRDefault="008335DB" w:rsidP="00092723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shd w:val="clear" w:color="auto" w:fill="FFFFFF"/>
        </w:rPr>
      </w:pPr>
      <w:r w:rsidRPr="00460C00">
        <w:rPr>
          <w:shd w:val="clear" w:color="auto" w:fill="FFFFFF"/>
        </w:rPr>
        <w:t>į</w:t>
      </w:r>
      <w:r w:rsidR="004D4174">
        <w:rPr>
          <w:shd w:val="clear" w:color="auto" w:fill="FFFFFF"/>
        </w:rPr>
        <w:t xml:space="preserve"> pažeidžiamų teismo proceso dalyvių grupių (nepilnamečių, neįgaliųjų ir kt.) padėtį</w:t>
      </w:r>
      <w:r w:rsidR="009A06DD" w:rsidRPr="00460C00">
        <w:rPr>
          <w:shd w:val="clear" w:color="auto" w:fill="FFFFFF"/>
        </w:rPr>
        <w:t xml:space="preserve">, </w:t>
      </w:r>
      <w:r w:rsidR="004D4174">
        <w:rPr>
          <w:shd w:val="clear" w:color="auto" w:fill="FFFFFF"/>
        </w:rPr>
        <w:t xml:space="preserve">kuri </w:t>
      </w:r>
      <w:r w:rsidR="009A06DD" w:rsidRPr="00460C00">
        <w:rPr>
          <w:shd w:val="clear" w:color="auto" w:fill="FFFFFF"/>
        </w:rPr>
        <w:t xml:space="preserve">gali trukdyti asmeniui savarankiškai ir </w:t>
      </w:r>
      <w:r w:rsidR="004D4174">
        <w:rPr>
          <w:shd w:val="clear" w:color="auto" w:fill="FFFFFF"/>
        </w:rPr>
        <w:t xml:space="preserve">(ar) </w:t>
      </w:r>
      <w:proofErr w:type="spellStart"/>
      <w:r w:rsidR="005A4F2B">
        <w:rPr>
          <w:shd w:val="clear" w:color="auto" w:fill="FFFFFF"/>
        </w:rPr>
        <w:t>visa</w:t>
      </w:r>
      <w:r w:rsidR="003201B5">
        <w:rPr>
          <w:shd w:val="clear" w:color="auto" w:fill="FFFFFF"/>
        </w:rPr>
        <w:t>vertiškai</w:t>
      </w:r>
      <w:proofErr w:type="spellEnd"/>
      <w:r w:rsidR="005A4F2B">
        <w:rPr>
          <w:shd w:val="clear" w:color="auto" w:fill="FFFFFF"/>
        </w:rPr>
        <w:t xml:space="preserve"> </w:t>
      </w:r>
      <w:r w:rsidR="009A06DD" w:rsidRPr="00460C00">
        <w:rPr>
          <w:shd w:val="clear" w:color="auto" w:fill="FFFFFF"/>
        </w:rPr>
        <w:t xml:space="preserve">dalyvauti procese naudojantis vaizdo </w:t>
      </w:r>
      <w:r w:rsidR="008B4A2D">
        <w:rPr>
          <w:shd w:val="clear" w:color="auto" w:fill="FFFFFF"/>
        </w:rPr>
        <w:t xml:space="preserve">konferencijų </w:t>
      </w:r>
      <w:r w:rsidR="000138B0">
        <w:rPr>
          <w:shd w:val="clear" w:color="auto" w:fill="FFFFFF"/>
        </w:rPr>
        <w:t>technologija</w:t>
      </w:r>
      <w:r w:rsidRPr="00460C00">
        <w:rPr>
          <w:shd w:val="clear" w:color="auto" w:fill="FFFFFF"/>
        </w:rPr>
        <w:t>;</w:t>
      </w:r>
    </w:p>
    <w:p w14:paraId="4C38AFD4" w14:textId="0C4F1929" w:rsidR="008335DB" w:rsidRPr="00460C00" w:rsidRDefault="008B4A2D" w:rsidP="00092723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į </w:t>
      </w:r>
      <w:r w:rsidR="008335DB" w:rsidRPr="00460C00">
        <w:rPr>
          <w:shd w:val="clear" w:color="auto" w:fill="FFFFFF"/>
        </w:rPr>
        <w:t>asmens kompiuterinį raštingumą ir turimus įgūdžius (jei tokia informacija teismui žinoma)</w:t>
      </w:r>
      <w:r>
        <w:rPr>
          <w:shd w:val="clear" w:color="auto" w:fill="FFFFFF"/>
        </w:rPr>
        <w:t>.</w:t>
      </w:r>
    </w:p>
    <w:p w14:paraId="7CEC34D4" w14:textId="01240891" w:rsidR="00460C00" w:rsidRDefault="00855741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bCs/>
          <w:color w:val="auto"/>
        </w:rPr>
      </w:pPr>
      <w:bookmarkStart w:id="11" w:name="_Hlk80010464"/>
      <w:r>
        <w:rPr>
          <w:rFonts w:eastAsia="Times New Roman"/>
          <w:color w:val="auto"/>
          <w:lang w:eastAsia="lt-LT"/>
        </w:rPr>
        <w:t>3.</w:t>
      </w:r>
      <w:r w:rsidR="00AE2A74">
        <w:rPr>
          <w:rFonts w:eastAsia="Times New Roman"/>
          <w:color w:val="auto"/>
          <w:lang w:eastAsia="lt-LT"/>
        </w:rPr>
        <w:t>10</w:t>
      </w:r>
      <w:r>
        <w:rPr>
          <w:rFonts w:eastAsia="Times New Roman"/>
          <w:color w:val="auto"/>
          <w:lang w:eastAsia="lt-LT"/>
        </w:rPr>
        <w:t xml:space="preserve">. </w:t>
      </w:r>
      <w:r w:rsidRPr="00B511FC">
        <w:rPr>
          <w:bCs/>
          <w:color w:val="auto"/>
        </w:rPr>
        <w:t>Teismas</w:t>
      </w:r>
      <w:r>
        <w:rPr>
          <w:bCs/>
          <w:color w:val="auto"/>
        </w:rPr>
        <w:t xml:space="preserve"> </w:t>
      </w:r>
      <w:r w:rsidRPr="00B511FC">
        <w:rPr>
          <w:bCs/>
          <w:color w:val="auto"/>
        </w:rPr>
        <w:t>klausimą dėl nuotolinio</w:t>
      </w:r>
      <w:r w:rsidR="002F0F7A">
        <w:rPr>
          <w:bCs/>
          <w:color w:val="auto"/>
        </w:rPr>
        <w:t xml:space="preserve"> teismo</w:t>
      </w:r>
      <w:r w:rsidRPr="00B511FC">
        <w:rPr>
          <w:bCs/>
          <w:color w:val="auto"/>
        </w:rPr>
        <w:t xml:space="preserve"> posėdžio organizavimo išsprendžia priimdamas </w:t>
      </w:r>
      <w:r w:rsidR="005416D1">
        <w:rPr>
          <w:bCs/>
          <w:color w:val="auto"/>
        </w:rPr>
        <w:t xml:space="preserve">procesinį sprendimą </w:t>
      </w:r>
      <w:r w:rsidRPr="00B511FC">
        <w:rPr>
          <w:bCs/>
          <w:color w:val="auto"/>
        </w:rPr>
        <w:t>(rašytinę ar protokolinę</w:t>
      </w:r>
      <w:r w:rsidR="005416D1">
        <w:rPr>
          <w:bCs/>
          <w:color w:val="auto"/>
        </w:rPr>
        <w:t xml:space="preserve"> nutartį, teisėjo rezoliuciją</w:t>
      </w:r>
      <w:r w:rsidRPr="00B511FC">
        <w:rPr>
          <w:bCs/>
          <w:color w:val="auto"/>
        </w:rPr>
        <w:t>)</w:t>
      </w:r>
      <w:r w:rsidR="002F0F7A">
        <w:rPr>
          <w:bCs/>
          <w:color w:val="auto"/>
        </w:rPr>
        <w:t xml:space="preserve">. </w:t>
      </w:r>
    </w:p>
    <w:p w14:paraId="107FED4B" w14:textId="4FC164CF" w:rsidR="00460C00" w:rsidRDefault="00460C00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bookmarkStart w:id="12" w:name="_Hlk74038345"/>
      <w:r>
        <w:rPr>
          <w:bCs/>
          <w:color w:val="auto"/>
        </w:rPr>
        <w:t>3.1</w:t>
      </w:r>
      <w:r w:rsidR="00AE2A74">
        <w:rPr>
          <w:bCs/>
          <w:color w:val="auto"/>
        </w:rPr>
        <w:t>1</w:t>
      </w:r>
      <w:r>
        <w:rPr>
          <w:bCs/>
          <w:color w:val="auto"/>
        </w:rPr>
        <w:t xml:space="preserve">. </w:t>
      </w:r>
      <w:r w:rsidR="002F0F7A">
        <w:rPr>
          <w:bCs/>
          <w:color w:val="auto"/>
        </w:rPr>
        <w:t xml:space="preserve">Iki </w:t>
      </w:r>
      <w:r w:rsidR="00444619">
        <w:rPr>
          <w:bCs/>
          <w:color w:val="auto"/>
        </w:rPr>
        <w:t xml:space="preserve">nuotolinio </w:t>
      </w:r>
      <w:r w:rsidR="002F0F7A">
        <w:rPr>
          <w:bCs/>
          <w:color w:val="auto"/>
        </w:rPr>
        <w:t>teismo posėdžio dienos teism</w:t>
      </w:r>
      <w:r w:rsidR="002D4546">
        <w:rPr>
          <w:bCs/>
          <w:color w:val="auto"/>
        </w:rPr>
        <w:t>as</w:t>
      </w:r>
      <w:r w:rsidR="007247B7">
        <w:rPr>
          <w:bCs/>
          <w:color w:val="auto"/>
        </w:rPr>
        <w:t xml:space="preserve"> </w:t>
      </w:r>
      <w:r w:rsidR="00566589">
        <w:rPr>
          <w:bCs/>
          <w:color w:val="auto"/>
        </w:rPr>
        <w:t xml:space="preserve">pagal poreikį </w:t>
      </w:r>
      <w:r w:rsidR="005A4F2B">
        <w:rPr>
          <w:bCs/>
          <w:color w:val="auto"/>
        </w:rPr>
        <w:t xml:space="preserve">atlieka </w:t>
      </w:r>
      <w:r w:rsidR="007247B7">
        <w:rPr>
          <w:bCs/>
          <w:color w:val="auto"/>
        </w:rPr>
        <w:t>šiuos organizacinius veiksmus</w:t>
      </w:r>
      <w:r w:rsidR="002F0F7A">
        <w:rPr>
          <w:rFonts w:eastAsia="Times New Roman"/>
          <w:color w:val="auto"/>
          <w:lang w:eastAsia="lt-LT"/>
        </w:rPr>
        <w:t>:</w:t>
      </w:r>
      <w:r w:rsidR="00444619">
        <w:rPr>
          <w:rFonts w:eastAsia="Times New Roman"/>
          <w:color w:val="auto"/>
          <w:lang w:eastAsia="lt-LT"/>
        </w:rPr>
        <w:t xml:space="preserve"> </w:t>
      </w:r>
    </w:p>
    <w:p w14:paraId="31B196BF" w14:textId="1AEA8051" w:rsidR="00460C00" w:rsidRPr="00716AFF" w:rsidRDefault="0029665F" w:rsidP="00092723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color w:val="auto"/>
          <w:lang w:eastAsia="lt-LT"/>
        </w:rPr>
      </w:pPr>
      <w:r>
        <w:rPr>
          <w:bCs/>
        </w:rPr>
        <w:t xml:space="preserve">gali paprašyti </w:t>
      </w:r>
      <w:r w:rsidR="008B4A2D" w:rsidRPr="00716AFF">
        <w:rPr>
          <w:bCs/>
        </w:rPr>
        <w:t xml:space="preserve">teismo proceso </w:t>
      </w:r>
      <w:r w:rsidR="007247B7" w:rsidRPr="00716AFF">
        <w:rPr>
          <w:bCs/>
        </w:rPr>
        <w:t xml:space="preserve">dalyvius pateikti </w:t>
      </w:r>
      <w:r w:rsidR="00765A7D" w:rsidRPr="00716AFF">
        <w:rPr>
          <w:bCs/>
        </w:rPr>
        <w:t xml:space="preserve">teismui </w:t>
      </w:r>
      <w:r w:rsidR="007247B7" w:rsidRPr="00716AFF">
        <w:rPr>
          <w:bCs/>
        </w:rPr>
        <w:t>asmens tapatybę patvirtinančio dokumento</w:t>
      </w:r>
      <w:r w:rsidR="00765A7D" w:rsidRPr="00716AFF">
        <w:rPr>
          <w:bCs/>
        </w:rPr>
        <w:t>, advokato pažymėjimo</w:t>
      </w:r>
      <w:r w:rsidR="007247B7" w:rsidRPr="00716AFF">
        <w:rPr>
          <w:bCs/>
        </w:rPr>
        <w:t>, atstov</w:t>
      </w:r>
      <w:r w:rsidR="00716AFF">
        <w:rPr>
          <w:bCs/>
        </w:rPr>
        <w:t xml:space="preserve">o (gynėjo) įgaliojimus </w:t>
      </w:r>
      <w:r w:rsidR="007247B7" w:rsidRPr="00716AFF">
        <w:rPr>
          <w:bCs/>
        </w:rPr>
        <w:t>patvirtinanči</w:t>
      </w:r>
      <w:r w:rsidR="00765A7D" w:rsidRPr="00716AFF">
        <w:rPr>
          <w:bCs/>
        </w:rPr>
        <w:t>ų</w:t>
      </w:r>
      <w:r w:rsidR="007247B7" w:rsidRPr="00716AFF">
        <w:rPr>
          <w:bCs/>
        </w:rPr>
        <w:t xml:space="preserve"> dokument</w:t>
      </w:r>
      <w:r w:rsidR="00765A7D" w:rsidRPr="00716AFF">
        <w:rPr>
          <w:bCs/>
        </w:rPr>
        <w:t>ų</w:t>
      </w:r>
      <w:r w:rsidR="007247B7" w:rsidRPr="00716AFF">
        <w:rPr>
          <w:bCs/>
        </w:rPr>
        <w:t xml:space="preserve"> kopijas</w:t>
      </w:r>
      <w:r w:rsidR="00D5015B" w:rsidRPr="00716AFF">
        <w:rPr>
          <w:bCs/>
        </w:rPr>
        <w:t>, jei šių dokumentų nėra bylos medžiagoje</w:t>
      </w:r>
      <w:r w:rsidR="00702E85" w:rsidRPr="00716AFF">
        <w:rPr>
          <w:bCs/>
        </w:rPr>
        <w:t>;</w:t>
      </w:r>
      <w:r w:rsidR="00D5015B" w:rsidRPr="00716AFF">
        <w:t xml:space="preserve"> siekiant užtikrinti asmens duomenų apsaugą, rekomenduotina </w:t>
      </w:r>
      <w:r w:rsidR="00AC5292" w:rsidRPr="00716AFF">
        <w:t xml:space="preserve">gautas </w:t>
      </w:r>
      <w:r w:rsidR="00D5015B" w:rsidRPr="00716AFF">
        <w:t xml:space="preserve">asmens </w:t>
      </w:r>
      <w:r w:rsidR="00D5015B" w:rsidRPr="00716AFF">
        <w:rPr>
          <w:bCs/>
        </w:rPr>
        <w:t xml:space="preserve">tapatybę patvirtinančių dokumentų kopijas </w:t>
      </w:r>
      <w:r w:rsidR="00AE2A74" w:rsidRPr="00716AFF">
        <w:rPr>
          <w:bCs/>
        </w:rPr>
        <w:t xml:space="preserve">baudžiamajame procese </w:t>
      </w:r>
      <w:r w:rsidR="00D5015B" w:rsidRPr="00716AFF">
        <w:rPr>
          <w:bCs/>
        </w:rPr>
        <w:t xml:space="preserve">tvarkyti atskirai nuo bylos medžiagos, o </w:t>
      </w:r>
      <w:r w:rsidR="00AE2A74" w:rsidRPr="00716AFF">
        <w:rPr>
          <w:bCs/>
        </w:rPr>
        <w:t>civiliniame ir administraciniame – užtikrinti asmens duomenų apsaugą teismo organizacinėmis priemonėmis</w:t>
      </w:r>
      <w:r w:rsidR="002E5A95" w:rsidRPr="00716AFF">
        <w:rPr>
          <w:bCs/>
        </w:rPr>
        <w:t>;</w:t>
      </w:r>
      <w:r w:rsidR="00AE2A74" w:rsidRPr="00716AFF">
        <w:rPr>
          <w:bCs/>
        </w:rPr>
        <w:t xml:space="preserve"> </w:t>
      </w:r>
    </w:p>
    <w:bookmarkEnd w:id="12"/>
    <w:p w14:paraId="767C7C03" w14:textId="3AA1CB02" w:rsidR="00460C00" w:rsidRDefault="007247B7" w:rsidP="00092723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color w:val="auto"/>
          <w:lang w:eastAsia="lt-LT"/>
        </w:rPr>
      </w:pPr>
      <w:r w:rsidRPr="00460C00">
        <w:rPr>
          <w:rFonts w:eastAsia="Times New Roman"/>
          <w:color w:val="auto"/>
          <w:lang w:eastAsia="lt-LT"/>
        </w:rPr>
        <w:t>išsi</w:t>
      </w:r>
      <w:r w:rsidR="00633721">
        <w:rPr>
          <w:rFonts w:eastAsia="Times New Roman"/>
          <w:color w:val="auto"/>
          <w:lang w:eastAsia="lt-LT"/>
        </w:rPr>
        <w:t>unčia</w:t>
      </w:r>
      <w:r w:rsidRPr="00460C00">
        <w:rPr>
          <w:rFonts w:eastAsia="Times New Roman"/>
          <w:color w:val="auto"/>
          <w:lang w:eastAsia="lt-LT"/>
        </w:rPr>
        <w:t xml:space="preserve"> </w:t>
      </w:r>
      <w:r w:rsidR="00241F48">
        <w:rPr>
          <w:rFonts w:eastAsia="Times New Roman"/>
          <w:color w:val="auto"/>
          <w:lang w:eastAsia="lt-LT"/>
        </w:rPr>
        <w:t xml:space="preserve">teismo </w:t>
      </w:r>
      <w:r w:rsidR="00241F48">
        <w:rPr>
          <w:bCs/>
          <w:color w:val="auto"/>
        </w:rPr>
        <w:t>proceso</w:t>
      </w:r>
      <w:r w:rsidRPr="00460C00">
        <w:rPr>
          <w:bCs/>
          <w:color w:val="auto"/>
        </w:rPr>
        <w:t xml:space="preserve"> dalyviams </w:t>
      </w:r>
      <w:r w:rsidRPr="00460C00">
        <w:rPr>
          <w:rFonts w:eastAsia="Times New Roman"/>
          <w:color w:val="auto"/>
          <w:lang w:eastAsia="lt-LT"/>
        </w:rPr>
        <w:t xml:space="preserve">atitinkamų dokumentų </w:t>
      </w:r>
      <w:r w:rsidRPr="00460C00">
        <w:rPr>
          <w:rFonts w:eastAsia="Times New Roman"/>
          <w:lang w:eastAsia="lt-LT"/>
        </w:rPr>
        <w:t xml:space="preserve">formas, reikalingas </w:t>
      </w:r>
      <w:r w:rsidRPr="00460C00">
        <w:rPr>
          <w:rFonts w:eastAsia="Times New Roman"/>
          <w:color w:val="auto"/>
          <w:lang w:eastAsia="lt-LT"/>
        </w:rPr>
        <w:t xml:space="preserve">teismo posėdžiui </w:t>
      </w:r>
      <w:r w:rsidRPr="00460C00">
        <w:rPr>
          <w:rFonts w:eastAsia="Times New Roman"/>
          <w:lang w:eastAsia="lt-LT"/>
        </w:rPr>
        <w:t>(pvz.</w:t>
      </w:r>
      <w:r w:rsidR="00C95176">
        <w:rPr>
          <w:rFonts w:eastAsia="Times New Roman"/>
          <w:lang w:eastAsia="lt-LT"/>
        </w:rPr>
        <w:t>,</w:t>
      </w:r>
      <w:r w:rsidRPr="00460C00">
        <w:rPr>
          <w:rFonts w:eastAsia="Times New Roman"/>
          <w:lang w:eastAsia="lt-LT"/>
        </w:rPr>
        <w:t xml:space="preserve"> priesaikų, pasižadėjimų tekstus, jei tokie pagal proceso </w:t>
      </w:r>
      <w:r w:rsidR="008B4A2D">
        <w:rPr>
          <w:rFonts w:eastAsia="Times New Roman"/>
          <w:lang w:eastAsia="lt-LT"/>
        </w:rPr>
        <w:t xml:space="preserve">įstatymų </w:t>
      </w:r>
      <w:r w:rsidRPr="00460C00">
        <w:rPr>
          <w:rFonts w:eastAsia="Times New Roman"/>
          <w:lang w:eastAsia="lt-LT"/>
        </w:rPr>
        <w:t>reikalavimus yra būtini);</w:t>
      </w:r>
    </w:p>
    <w:p w14:paraId="03A6B38E" w14:textId="2FB15459" w:rsidR="006B3E5E" w:rsidRDefault="004567EF" w:rsidP="00092723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color w:val="auto"/>
          <w:lang w:eastAsia="lt-LT"/>
        </w:rPr>
      </w:pPr>
      <w:r w:rsidRPr="00192B0D">
        <w:rPr>
          <w:bCs/>
          <w:color w:val="auto"/>
        </w:rPr>
        <w:t>pateik</w:t>
      </w:r>
      <w:r w:rsidR="00633721" w:rsidRPr="00192B0D">
        <w:rPr>
          <w:bCs/>
          <w:color w:val="auto"/>
        </w:rPr>
        <w:t>ia</w:t>
      </w:r>
      <w:r w:rsidR="002F0F7A" w:rsidRPr="00192B0D">
        <w:rPr>
          <w:bCs/>
          <w:color w:val="auto"/>
        </w:rPr>
        <w:t xml:space="preserve"> </w:t>
      </w:r>
      <w:r w:rsidR="002A6E96">
        <w:rPr>
          <w:bCs/>
          <w:color w:val="auto"/>
        </w:rPr>
        <w:t xml:space="preserve">teismo proceso </w:t>
      </w:r>
      <w:r w:rsidRPr="000E06F4">
        <w:rPr>
          <w:bCs/>
          <w:color w:val="auto"/>
        </w:rPr>
        <w:t xml:space="preserve">dalyviams </w:t>
      </w:r>
      <w:r w:rsidRPr="000E06F4">
        <w:rPr>
          <w:rFonts w:eastAsia="Times New Roman"/>
          <w:color w:val="auto"/>
          <w:lang w:eastAsia="lt-LT"/>
        </w:rPr>
        <w:t>prisijungimo prie nuotolinio posėdžio duomen</w:t>
      </w:r>
      <w:r w:rsidR="002F0F7A" w:rsidRPr="000E06F4">
        <w:rPr>
          <w:rFonts w:eastAsia="Times New Roman"/>
          <w:color w:val="auto"/>
          <w:lang w:eastAsia="lt-LT"/>
        </w:rPr>
        <w:t>i</w:t>
      </w:r>
      <w:r w:rsidRPr="000E06F4">
        <w:rPr>
          <w:rFonts w:eastAsia="Times New Roman"/>
          <w:color w:val="auto"/>
          <w:lang w:eastAsia="lt-LT"/>
        </w:rPr>
        <w:t>s</w:t>
      </w:r>
      <w:r w:rsidR="00566589" w:rsidRPr="000E06F4">
        <w:rPr>
          <w:rFonts w:eastAsia="Times New Roman"/>
          <w:color w:val="auto"/>
          <w:lang w:eastAsia="lt-LT"/>
        </w:rPr>
        <w:t xml:space="preserve"> </w:t>
      </w:r>
      <w:r w:rsidRPr="000E06F4">
        <w:rPr>
          <w:rFonts w:eastAsia="Times New Roman"/>
          <w:color w:val="auto"/>
          <w:lang w:eastAsia="lt-LT"/>
        </w:rPr>
        <w:t>(</w:t>
      </w:r>
      <w:r w:rsidR="00566589" w:rsidRPr="000E06F4">
        <w:rPr>
          <w:rFonts w:eastAsia="Times New Roman"/>
          <w:color w:val="auto"/>
          <w:lang w:eastAsia="lt-LT"/>
        </w:rPr>
        <w:t xml:space="preserve">pvz., </w:t>
      </w:r>
      <w:r w:rsidRPr="000E06F4">
        <w:rPr>
          <w:rFonts w:eastAsia="Times New Roman"/>
          <w:color w:val="auto"/>
          <w:lang w:eastAsia="lt-LT"/>
        </w:rPr>
        <w:t xml:space="preserve">el. paštu, per </w:t>
      </w:r>
      <w:r w:rsidR="003201B5" w:rsidRPr="002A6E96">
        <w:rPr>
          <w:bCs/>
        </w:rPr>
        <w:t>Lietuvos teismų elektroninių paslaugų portalą (</w:t>
      </w:r>
      <w:r w:rsidRPr="002A6E96">
        <w:rPr>
          <w:rFonts w:eastAsia="Times New Roman"/>
          <w:color w:val="auto"/>
          <w:lang w:eastAsia="lt-LT"/>
        </w:rPr>
        <w:t>EPP</w:t>
      </w:r>
      <w:r w:rsidRPr="00192B0D">
        <w:rPr>
          <w:rFonts w:eastAsia="Times New Roman"/>
          <w:color w:val="auto"/>
          <w:lang w:eastAsia="lt-LT"/>
        </w:rPr>
        <w:t>)</w:t>
      </w:r>
      <w:r w:rsidR="006B3E5E" w:rsidRPr="002A1508">
        <w:rPr>
          <w:rFonts w:eastAsia="Times New Roman"/>
          <w:color w:val="auto"/>
          <w:lang w:eastAsia="lt-LT"/>
        </w:rPr>
        <w:t>.</w:t>
      </w:r>
    </w:p>
    <w:p w14:paraId="07959CC1" w14:textId="77777777" w:rsidR="00BC3C00" w:rsidRPr="00192B0D" w:rsidRDefault="00E16932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bookmarkStart w:id="13" w:name="_Hlk72311533"/>
      <w:r w:rsidRPr="00192B0D">
        <w:rPr>
          <w:rFonts w:eastAsia="Times New Roman"/>
          <w:color w:val="auto"/>
          <w:lang w:eastAsia="lt-LT"/>
        </w:rPr>
        <w:t>3.</w:t>
      </w:r>
      <w:r w:rsidR="00A5420F" w:rsidRPr="00192B0D">
        <w:rPr>
          <w:rFonts w:eastAsia="Times New Roman"/>
          <w:color w:val="auto"/>
          <w:lang w:eastAsia="lt-LT"/>
        </w:rPr>
        <w:t>1</w:t>
      </w:r>
      <w:r w:rsidR="00AE2A74" w:rsidRPr="00192B0D">
        <w:rPr>
          <w:rFonts w:eastAsia="Times New Roman"/>
          <w:color w:val="auto"/>
          <w:lang w:eastAsia="lt-LT"/>
        </w:rPr>
        <w:t>2</w:t>
      </w:r>
      <w:r w:rsidRPr="00192B0D">
        <w:rPr>
          <w:rFonts w:eastAsia="Times New Roman"/>
          <w:color w:val="auto"/>
          <w:lang w:eastAsia="lt-LT"/>
        </w:rPr>
        <w:t>. Rekomenduotina</w:t>
      </w:r>
      <w:r w:rsidR="00A5420F" w:rsidRPr="00192B0D">
        <w:rPr>
          <w:rFonts w:eastAsia="Times New Roman"/>
          <w:color w:val="auto"/>
          <w:lang w:eastAsia="lt-LT"/>
        </w:rPr>
        <w:t xml:space="preserve"> </w:t>
      </w:r>
      <w:r w:rsidRPr="00192B0D">
        <w:rPr>
          <w:rFonts w:eastAsia="Times New Roman"/>
          <w:color w:val="auto"/>
          <w:lang w:eastAsia="lt-LT"/>
        </w:rPr>
        <w:t xml:space="preserve">siunčiant </w:t>
      </w:r>
      <w:r w:rsidR="0094347E" w:rsidRPr="00192B0D">
        <w:rPr>
          <w:rFonts w:eastAsia="Times New Roman"/>
          <w:color w:val="auto"/>
          <w:lang w:eastAsia="lt-LT"/>
        </w:rPr>
        <w:t xml:space="preserve">teismo proceso dalyviams </w:t>
      </w:r>
      <w:r w:rsidR="0049277A" w:rsidRPr="00192B0D">
        <w:rPr>
          <w:rFonts w:eastAsia="Times New Roman"/>
          <w:color w:val="auto"/>
          <w:lang w:eastAsia="lt-LT"/>
        </w:rPr>
        <w:t xml:space="preserve">prisijungimo </w:t>
      </w:r>
      <w:r w:rsidR="00A5420F" w:rsidRPr="00192B0D">
        <w:rPr>
          <w:rFonts w:eastAsia="Times New Roman"/>
          <w:color w:val="auto"/>
          <w:lang w:eastAsia="lt-LT"/>
        </w:rPr>
        <w:t xml:space="preserve">į nuotolinį posėdį </w:t>
      </w:r>
      <w:r w:rsidR="0049277A" w:rsidRPr="00192B0D">
        <w:rPr>
          <w:rFonts w:eastAsia="Times New Roman"/>
          <w:color w:val="auto"/>
          <w:lang w:eastAsia="lt-LT"/>
        </w:rPr>
        <w:t>duomenis</w:t>
      </w:r>
      <w:r w:rsidR="006B3E5E" w:rsidRPr="00192B0D">
        <w:rPr>
          <w:rFonts w:eastAsia="Times New Roman"/>
          <w:color w:val="auto"/>
          <w:lang w:eastAsia="lt-LT"/>
        </w:rPr>
        <w:t>:</w:t>
      </w:r>
    </w:p>
    <w:p w14:paraId="56F5FD6D" w14:textId="77777777" w:rsidR="00E91098" w:rsidRDefault="0049277A" w:rsidP="00092723">
      <w:pPr>
        <w:pStyle w:val="Default"/>
        <w:numPr>
          <w:ilvl w:val="0"/>
          <w:numId w:val="25"/>
        </w:numPr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r>
        <w:rPr>
          <w:rFonts w:eastAsia="Times New Roman"/>
          <w:color w:val="auto"/>
          <w:lang w:eastAsia="lt-LT"/>
        </w:rPr>
        <w:t xml:space="preserve">pateikti </w:t>
      </w:r>
      <w:r w:rsidR="005E2909">
        <w:rPr>
          <w:rFonts w:eastAsia="Times New Roman"/>
          <w:color w:val="auto"/>
          <w:lang w:eastAsia="lt-LT"/>
        </w:rPr>
        <w:t xml:space="preserve">naudojimosi vaizdo konferencijos </w:t>
      </w:r>
      <w:r w:rsidR="000138B0">
        <w:rPr>
          <w:rFonts w:eastAsia="Times New Roman"/>
          <w:color w:val="auto"/>
          <w:lang w:eastAsia="lt-LT"/>
        </w:rPr>
        <w:t xml:space="preserve">technologija </w:t>
      </w:r>
      <w:r>
        <w:rPr>
          <w:rFonts w:eastAsia="Times New Roman"/>
          <w:color w:val="auto"/>
          <w:lang w:eastAsia="lt-LT"/>
        </w:rPr>
        <w:t>instrukci</w:t>
      </w:r>
      <w:r w:rsidR="005E2909">
        <w:rPr>
          <w:rFonts w:eastAsia="Times New Roman"/>
          <w:color w:val="auto"/>
          <w:lang w:eastAsia="lt-LT"/>
        </w:rPr>
        <w:t>ją</w:t>
      </w:r>
      <w:r>
        <w:rPr>
          <w:rFonts w:eastAsia="Times New Roman"/>
          <w:color w:val="auto"/>
          <w:lang w:eastAsia="lt-LT"/>
        </w:rPr>
        <w:t xml:space="preserve"> arba informuoti, kur su ja</w:t>
      </w:r>
      <w:r w:rsidR="00A5420F">
        <w:rPr>
          <w:rFonts w:eastAsia="Times New Roman"/>
          <w:color w:val="auto"/>
          <w:lang w:eastAsia="lt-LT"/>
        </w:rPr>
        <w:t xml:space="preserve"> asmuo</w:t>
      </w:r>
      <w:r>
        <w:rPr>
          <w:rFonts w:eastAsia="Times New Roman"/>
          <w:color w:val="auto"/>
          <w:lang w:eastAsia="lt-LT"/>
        </w:rPr>
        <w:t xml:space="preserve"> gali susipažinti (pvz., pateikti nuorodą į teismo interneto svetainėje paskelbtą informaciją)</w:t>
      </w:r>
      <w:r w:rsidR="006B3E5E">
        <w:rPr>
          <w:rFonts w:eastAsia="Times New Roman"/>
          <w:color w:val="auto"/>
          <w:lang w:eastAsia="lt-LT"/>
        </w:rPr>
        <w:t>;</w:t>
      </w:r>
    </w:p>
    <w:p w14:paraId="6A8D22B6" w14:textId="6C77E3E1" w:rsidR="00A5420F" w:rsidRDefault="0049277A" w:rsidP="00092723">
      <w:pPr>
        <w:pStyle w:val="Default"/>
        <w:numPr>
          <w:ilvl w:val="0"/>
          <w:numId w:val="25"/>
        </w:numPr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r>
        <w:rPr>
          <w:rFonts w:eastAsia="Times New Roman"/>
          <w:color w:val="auto"/>
          <w:lang w:eastAsia="lt-LT"/>
        </w:rPr>
        <w:t xml:space="preserve">nurodyti teismo darbuotojo kontaktinį telefoną ir (ar) el. paštą, kuriuo asmuo galėtų susisiekti nuotolinio posėdžio organizavimo ir dalyvavimo klausimais. </w:t>
      </w:r>
      <w:bookmarkEnd w:id="13"/>
    </w:p>
    <w:p w14:paraId="6E586800" w14:textId="670C94F0" w:rsidR="00F021DE" w:rsidRDefault="00A5420F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 w:rsidRPr="00EA7170">
        <w:rPr>
          <w:rFonts w:eastAsia="Times New Roman"/>
          <w:lang w:eastAsia="lt-LT"/>
        </w:rPr>
        <w:t>3.1</w:t>
      </w:r>
      <w:r w:rsidR="002A1508">
        <w:rPr>
          <w:rFonts w:eastAsia="Times New Roman"/>
          <w:lang w:eastAsia="lt-LT"/>
        </w:rPr>
        <w:t>3.</w:t>
      </w:r>
      <w:r w:rsidR="007247B7" w:rsidRPr="00EA7170">
        <w:rPr>
          <w:rFonts w:eastAsia="Times New Roman"/>
          <w:lang w:eastAsia="lt-LT"/>
        </w:rPr>
        <w:t xml:space="preserve"> </w:t>
      </w:r>
      <w:r w:rsidR="00F153AF" w:rsidRPr="00EA7170">
        <w:rPr>
          <w:rFonts w:eastAsia="Times New Roman"/>
          <w:lang w:eastAsia="lt-LT"/>
        </w:rPr>
        <w:t xml:space="preserve">Organizuojant mišrų teismo posėdį </w:t>
      </w:r>
      <w:r w:rsidR="00AB6497">
        <w:rPr>
          <w:rFonts w:eastAsia="Times New Roman"/>
          <w:lang w:eastAsia="lt-LT"/>
        </w:rPr>
        <w:t xml:space="preserve">naudojant </w:t>
      </w:r>
      <w:proofErr w:type="spellStart"/>
      <w:r w:rsidR="00F153AF" w:rsidRPr="006D762D">
        <w:rPr>
          <w:rFonts w:eastAsia="Times New Roman"/>
          <w:i/>
          <w:iCs/>
          <w:lang w:eastAsia="lt-LT"/>
        </w:rPr>
        <w:t>Zoom</w:t>
      </w:r>
      <w:proofErr w:type="spellEnd"/>
      <w:r w:rsidR="00F153AF" w:rsidRPr="00EA7170">
        <w:rPr>
          <w:rFonts w:eastAsia="Times New Roman"/>
          <w:lang w:eastAsia="lt-LT"/>
        </w:rPr>
        <w:t xml:space="preserve"> ar kitą platformą (ne centralizuot</w:t>
      </w:r>
      <w:r w:rsidR="00AB6497">
        <w:rPr>
          <w:rFonts w:eastAsia="Times New Roman"/>
          <w:lang w:eastAsia="lt-LT"/>
        </w:rPr>
        <w:t>ą</w:t>
      </w:r>
      <w:r w:rsidR="00F153AF" w:rsidRPr="00EA7170">
        <w:rPr>
          <w:rFonts w:eastAsia="Times New Roman"/>
          <w:lang w:eastAsia="lt-LT"/>
        </w:rPr>
        <w:t xml:space="preserve"> </w:t>
      </w:r>
      <w:r w:rsidR="00C52A5D">
        <w:rPr>
          <w:rFonts w:eastAsia="Times New Roman"/>
          <w:lang w:eastAsia="lt-LT"/>
        </w:rPr>
        <w:t xml:space="preserve">teismų </w:t>
      </w:r>
      <w:r w:rsidR="00F153AF" w:rsidRPr="00EA7170">
        <w:rPr>
          <w:rFonts w:eastAsia="Times New Roman"/>
          <w:lang w:eastAsia="lt-LT"/>
        </w:rPr>
        <w:t>įrang</w:t>
      </w:r>
      <w:r w:rsidR="00AB6497">
        <w:rPr>
          <w:rFonts w:eastAsia="Times New Roman"/>
          <w:lang w:eastAsia="lt-LT"/>
        </w:rPr>
        <w:t>ą</w:t>
      </w:r>
      <w:r w:rsidR="00F153AF" w:rsidRPr="00EA7170">
        <w:rPr>
          <w:rFonts w:eastAsia="Times New Roman"/>
          <w:lang w:eastAsia="lt-LT"/>
        </w:rPr>
        <w:t>),</w:t>
      </w:r>
      <w:r w:rsidR="00D779FA">
        <w:rPr>
          <w:rFonts w:eastAsia="Times New Roman"/>
          <w:lang w:eastAsia="lt-LT"/>
        </w:rPr>
        <w:t xml:space="preserve"> </w:t>
      </w:r>
      <w:r w:rsidR="00CE7316">
        <w:rPr>
          <w:rFonts w:eastAsia="Times New Roman"/>
          <w:lang w:eastAsia="lt-LT"/>
        </w:rPr>
        <w:t xml:space="preserve">taip pat </w:t>
      </w:r>
      <w:r w:rsidR="00721F2D">
        <w:rPr>
          <w:rFonts w:eastAsia="Times New Roman"/>
          <w:lang w:eastAsia="lt-LT"/>
        </w:rPr>
        <w:t>rengiantis nuotolinei eksperto ar liudytojo apklausai</w:t>
      </w:r>
      <w:r w:rsidR="00B57195">
        <w:rPr>
          <w:rFonts w:eastAsia="Times New Roman"/>
          <w:lang w:eastAsia="lt-LT"/>
        </w:rPr>
        <w:t xml:space="preserve">, </w:t>
      </w:r>
      <w:r w:rsidR="00444619" w:rsidRPr="00EA7170">
        <w:rPr>
          <w:rFonts w:eastAsia="Times New Roman"/>
          <w:lang w:eastAsia="lt-LT"/>
        </w:rPr>
        <w:t>rekomenduo</w:t>
      </w:r>
      <w:r w:rsidR="00CE7316">
        <w:rPr>
          <w:rFonts w:eastAsia="Times New Roman"/>
          <w:lang w:eastAsia="lt-LT"/>
        </w:rPr>
        <w:t>tina</w:t>
      </w:r>
      <w:r w:rsidR="00444619" w:rsidRPr="00EA7170">
        <w:rPr>
          <w:rFonts w:eastAsia="Times New Roman"/>
          <w:lang w:eastAsia="lt-LT"/>
        </w:rPr>
        <w:t xml:space="preserve"> iš anksto</w:t>
      </w:r>
      <w:r w:rsidR="00EA5E9C" w:rsidRPr="00EA7170">
        <w:rPr>
          <w:rFonts w:eastAsia="Times New Roman"/>
          <w:lang w:eastAsia="lt-LT"/>
        </w:rPr>
        <w:t xml:space="preserve"> numatyti techninius </w:t>
      </w:r>
      <w:r w:rsidR="00EA5E9C" w:rsidRPr="00AE2A74">
        <w:rPr>
          <w:rFonts w:eastAsia="Times New Roman"/>
          <w:lang w:eastAsia="lt-LT"/>
        </w:rPr>
        <w:t>ir (ar) organizacinius sprendimus, kaip teismo posėdžio metu bus užtikrintas</w:t>
      </w:r>
      <w:r w:rsidRPr="00AE2A74">
        <w:rPr>
          <w:rFonts w:eastAsia="Times New Roman"/>
          <w:lang w:eastAsia="lt-LT"/>
        </w:rPr>
        <w:t xml:space="preserve"> visų</w:t>
      </w:r>
      <w:r w:rsidR="00EA5E9C" w:rsidRPr="00AE2A74">
        <w:rPr>
          <w:rFonts w:eastAsia="Times New Roman"/>
          <w:lang w:eastAsia="lt-LT"/>
        </w:rPr>
        <w:t xml:space="preserve"> fiziškai ir nuotoliniu būdu dalyvaujančių asmenų tarpusav</w:t>
      </w:r>
      <w:r w:rsidR="007247B7" w:rsidRPr="00AE2A74">
        <w:rPr>
          <w:rFonts w:eastAsia="Times New Roman"/>
          <w:lang w:eastAsia="lt-LT"/>
        </w:rPr>
        <w:t>i</w:t>
      </w:r>
      <w:r w:rsidR="00EA5E9C" w:rsidRPr="00AE2A74">
        <w:rPr>
          <w:rFonts w:eastAsia="Times New Roman"/>
          <w:lang w:eastAsia="lt-LT"/>
        </w:rPr>
        <w:t>o girdimumas</w:t>
      </w:r>
      <w:r w:rsidR="006E3ADC">
        <w:rPr>
          <w:rFonts w:eastAsia="Times New Roman"/>
          <w:lang w:eastAsia="lt-LT"/>
        </w:rPr>
        <w:t xml:space="preserve"> </w:t>
      </w:r>
      <w:r w:rsidR="006E3ADC" w:rsidRPr="00AE2A74">
        <w:rPr>
          <w:rFonts w:eastAsia="Times New Roman"/>
          <w:lang w:eastAsia="lt-LT"/>
        </w:rPr>
        <w:t>ir</w:t>
      </w:r>
      <w:r w:rsidR="006E3ADC">
        <w:rPr>
          <w:rFonts w:eastAsia="Times New Roman"/>
          <w:lang w:eastAsia="lt-LT"/>
        </w:rPr>
        <w:t xml:space="preserve"> matomumas</w:t>
      </w:r>
      <w:r w:rsidR="00174DE7" w:rsidRPr="00AE2A74">
        <w:rPr>
          <w:rFonts w:eastAsia="Times New Roman"/>
          <w:lang w:eastAsia="lt-LT"/>
        </w:rPr>
        <w:t xml:space="preserve">. </w:t>
      </w:r>
      <w:bookmarkStart w:id="14" w:name="_Hlk73091911"/>
      <w:bookmarkEnd w:id="11"/>
    </w:p>
    <w:p w14:paraId="46B3E2C4" w14:textId="68BAB3BF" w:rsidR="009F0D72" w:rsidRDefault="00F021DE" w:rsidP="000927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5" w:name="_Hlk80010578"/>
      <w:r w:rsidRPr="00B57195">
        <w:rPr>
          <w:rFonts w:ascii="Times New Roman" w:eastAsia="Times New Roman" w:hAnsi="Times New Roman"/>
          <w:sz w:val="24"/>
          <w:szCs w:val="24"/>
          <w:lang w:eastAsia="lt-LT"/>
        </w:rPr>
        <w:t>3.1</w:t>
      </w:r>
      <w:r w:rsidR="002A1508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Jei kolegialiai nagrinėjant bylą </w:t>
      </w:r>
      <w:r w:rsidR="00CE7316" w:rsidRPr="00B57195">
        <w:rPr>
          <w:rFonts w:ascii="Times New Roman" w:eastAsia="Times New Roman" w:hAnsi="Times New Roman"/>
          <w:sz w:val="24"/>
          <w:szCs w:val="24"/>
          <w:lang w:eastAsia="lt-LT"/>
        </w:rPr>
        <w:t>nuotoliniam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>e teismo</w:t>
      </w:r>
      <w:r w:rsidR="00CE7316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posėd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yje ne visi </w:t>
      </w:r>
      <w:r w:rsidR="00CE7316" w:rsidRPr="00B57195">
        <w:rPr>
          <w:rFonts w:ascii="Times New Roman" w:eastAsia="Times New Roman" w:hAnsi="Times New Roman"/>
          <w:sz w:val="24"/>
          <w:szCs w:val="24"/>
          <w:lang w:eastAsia="lt-LT"/>
        </w:rPr>
        <w:t>teisėjų kolegijos nari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ai </w:t>
      </w:r>
      <w:r w:rsidR="009633C0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dėl svarbių priežasčių gali būti </w:t>
      </w:r>
      <w:r w:rsidR="00E91098" w:rsidRPr="00B57195">
        <w:rPr>
          <w:rFonts w:ascii="Times New Roman" w:eastAsia="Times New Roman" w:hAnsi="Times New Roman"/>
          <w:sz w:val="24"/>
          <w:szCs w:val="24"/>
          <w:lang w:eastAsia="lt-LT"/>
        </w:rPr>
        <w:t>toje pačioje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teismo p</w:t>
      </w:r>
      <w:r w:rsidR="00E91098" w:rsidRPr="00B57195">
        <w:rPr>
          <w:rFonts w:ascii="Times New Roman" w:eastAsia="Times New Roman" w:hAnsi="Times New Roman"/>
          <w:sz w:val="24"/>
          <w:szCs w:val="24"/>
          <w:lang w:eastAsia="lt-LT"/>
        </w:rPr>
        <w:t>atalpoje (teismo posėdžių salėje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ar kitoje bylos nagrinėjimo vietoje</w:t>
      </w:r>
      <w:r w:rsidR="00E91098" w:rsidRPr="00B57195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CE7316" w:rsidRPr="00B57195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r</w:t>
      </w:r>
      <w:r w:rsidRPr="00B57195">
        <w:rPr>
          <w:rFonts w:ascii="Times New Roman" w:eastAsia="Times New Roman" w:hAnsi="Times New Roman"/>
          <w:sz w:val="24"/>
          <w:szCs w:val="24"/>
          <w:lang w:eastAsia="lt-LT"/>
        </w:rPr>
        <w:t>ekomenduotina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iš anksto 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>numatyti</w:t>
      </w:r>
      <w:r w:rsidR="00B16B2C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priemones</w:t>
      </w:r>
      <w:r w:rsidRPr="00B57195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B16B2C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užtikrinančias</w:t>
      </w:r>
      <w:r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>pasitarimo tarp teisėjų kolegijos narių konfidencialum</w:t>
      </w:r>
      <w:r w:rsidR="00B16B2C" w:rsidRPr="00B57195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16B2C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teismo posėdžio metu 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(pvz., </w:t>
      </w:r>
      <w:proofErr w:type="spellStart"/>
      <w:r w:rsidR="00633721" w:rsidRPr="006D762D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Zoom</w:t>
      </w:r>
      <w:proofErr w:type="spellEnd"/>
      <w:r w:rsidR="00633721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 platformoje 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sukuriamas </w:t>
      </w:r>
      <w:r w:rsidR="00C0405B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teisėjų kolegijos nariams </w:t>
      </w:r>
      <w:r w:rsidR="00D779FA" w:rsidRPr="00B57195">
        <w:rPr>
          <w:rFonts w:ascii="Times New Roman" w:eastAsia="Times New Roman" w:hAnsi="Times New Roman"/>
          <w:sz w:val="24"/>
          <w:szCs w:val="24"/>
          <w:lang w:eastAsia="lt-LT"/>
        </w:rPr>
        <w:t xml:space="preserve">atskiras virtualus pokalbių kambarys). </w:t>
      </w:r>
      <w:bookmarkEnd w:id="14"/>
      <w:bookmarkEnd w:id="15"/>
    </w:p>
    <w:p w14:paraId="77C71AB3" w14:textId="77777777" w:rsidR="00B57195" w:rsidRPr="00B57195" w:rsidRDefault="00B57195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D1DDD3" w14:textId="419DF07F" w:rsidR="0066092D" w:rsidRPr="0066092D" w:rsidRDefault="006A3315" w:rsidP="0009272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927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4. </w:t>
      </w:r>
      <w:r w:rsidR="006B613F" w:rsidRPr="006B613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Bylos (ikiteisminio tyrimo)</w:t>
      </w:r>
      <w:r w:rsidR="00D81AC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B16E2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proceso dalyvių </w:t>
      </w:r>
      <w:r w:rsidR="008B3475" w:rsidRPr="008B34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pasirengimas nuotoliniam teismo posėdžiui</w:t>
      </w:r>
    </w:p>
    <w:p w14:paraId="159E2570" w14:textId="5D123820" w:rsidR="005E2909" w:rsidRDefault="002B16BF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bookmarkStart w:id="16" w:name="_Hlk80010618"/>
      <w:r>
        <w:rPr>
          <w:rFonts w:eastAsia="Times New Roman"/>
          <w:lang w:eastAsia="lt-LT"/>
        </w:rPr>
        <w:t xml:space="preserve">4.1. Jei </w:t>
      </w:r>
      <w:r w:rsidRPr="002B16BF">
        <w:rPr>
          <w:rFonts w:eastAsia="Times New Roman"/>
          <w:lang w:eastAsia="lt-LT"/>
        </w:rPr>
        <w:t>teismo posėdis vyks</w:t>
      </w:r>
      <w:r>
        <w:rPr>
          <w:rFonts w:eastAsia="Times New Roman"/>
          <w:lang w:eastAsia="lt-LT"/>
        </w:rPr>
        <w:t>ta</w:t>
      </w:r>
      <w:r w:rsidRPr="002B16BF">
        <w:rPr>
          <w:rFonts w:eastAsia="Times New Roman"/>
          <w:lang w:eastAsia="lt-LT"/>
        </w:rPr>
        <w:t xml:space="preserve"> nuotoliniu būdu</w:t>
      </w:r>
      <w:r w:rsidR="005D24E4">
        <w:rPr>
          <w:rFonts w:eastAsia="Times New Roman"/>
          <w:lang w:eastAsia="lt-LT"/>
        </w:rPr>
        <w:t xml:space="preserve">, </w:t>
      </w:r>
      <w:r w:rsidR="005416D1">
        <w:rPr>
          <w:rFonts w:eastAsia="Times New Roman"/>
          <w:lang w:eastAsia="lt-LT"/>
        </w:rPr>
        <w:t xml:space="preserve">teismo proceso dalyviui </w:t>
      </w:r>
      <w:r w:rsidRPr="002B16BF">
        <w:rPr>
          <w:rFonts w:eastAsia="Times New Roman"/>
          <w:lang w:eastAsia="lt-LT"/>
        </w:rPr>
        <w:t xml:space="preserve">nereikia </w:t>
      </w:r>
      <w:r w:rsidR="003F49F1">
        <w:rPr>
          <w:rFonts w:eastAsia="Times New Roman"/>
          <w:lang w:eastAsia="lt-LT"/>
        </w:rPr>
        <w:t>atvykti</w:t>
      </w:r>
      <w:r w:rsidRPr="002B16BF">
        <w:rPr>
          <w:rFonts w:eastAsia="Times New Roman"/>
          <w:lang w:eastAsia="lt-LT"/>
        </w:rPr>
        <w:t xml:space="preserve"> į </w:t>
      </w:r>
      <w:r w:rsidR="003F49F1">
        <w:rPr>
          <w:rFonts w:eastAsia="Times New Roman"/>
          <w:lang w:eastAsia="lt-LT"/>
        </w:rPr>
        <w:t xml:space="preserve">bylą nagrinėjančio </w:t>
      </w:r>
      <w:r w:rsidRPr="002B16BF">
        <w:rPr>
          <w:rFonts w:eastAsia="Times New Roman"/>
          <w:lang w:eastAsia="lt-LT"/>
        </w:rPr>
        <w:t>teismo pa</w:t>
      </w:r>
      <w:r w:rsidR="007D3965">
        <w:rPr>
          <w:rFonts w:eastAsia="Times New Roman"/>
          <w:lang w:eastAsia="lt-LT"/>
        </w:rPr>
        <w:t>talpas</w:t>
      </w:r>
      <w:r w:rsidR="00306728">
        <w:rPr>
          <w:rFonts w:eastAsia="Times New Roman"/>
          <w:lang w:eastAsia="lt-LT"/>
        </w:rPr>
        <w:t>.</w:t>
      </w:r>
      <w:r>
        <w:rPr>
          <w:rFonts w:eastAsia="Times New Roman"/>
          <w:lang w:eastAsia="lt-LT"/>
        </w:rPr>
        <w:t xml:space="preserve"> </w:t>
      </w:r>
      <w:r w:rsidR="00825F54">
        <w:rPr>
          <w:rFonts w:eastAsia="Times New Roman"/>
          <w:lang w:eastAsia="lt-LT"/>
        </w:rPr>
        <w:t>Teismo proceso dalyvių</w:t>
      </w:r>
      <w:r w:rsidR="005D24E4">
        <w:rPr>
          <w:rFonts w:eastAsia="Times New Roman"/>
          <w:lang w:eastAsia="lt-LT"/>
        </w:rPr>
        <w:t xml:space="preserve"> buvimo vieta gali būti asmens darbo vieta, namai ar kita patalpa, kurioje galima privačiai ir netrukdomai pašalinių asmenų bei garsų prisijungti prie nuotolinio teismo posėdžio</w:t>
      </w:r>
      <w:r w:rsidR="00CB14EB">
        <w:rPr>
          <w:rFonts w:eastAsia="Times New Roman"/>
          <w:lang w:eastAsia="lt-LT"/>
        </w:rPr>
        <w:t>, užtikrinti</w:t>
      </w:r>
      <w:r w:rsidR="00C95176">
        <w:rPr>
          <w:rFonts w:eastAsia="Times New Roman"/>
          <w:lang w:eastAsia="lt-LT"/>
        </w:rPr>
        <w:t>, kad</w:t>
      </w:r>
      <w:r w:rsidR="00CB14EB">
        <w:rPr>
          <w:rFonts w:eastAsia="Times New Roman"/>
          <w:lang w:eastAsia="lt-LT"/>
        </w:rPr>
        <w:t xml:space="preserve"> teismo proceso metu paviešint</w:t>
      </w:r>
      <w:r w:rsidR="00C95176">
        <w:rPr>
          <w:rFonts w:eastAsia="Times New Roman"/>
          <w:lang w:eastAsia="lt-LT"/>
        </w:rPr>
        <w:t>a</w:t>
      </w:r>
      <w:r w:rsidR="00CB14EB">
        <w:rPr>
          <w:rFonts w:eastAsia="Times New Roman"/>
          <w:lang w:eastAsia="lt-LT"/>
        </w:rPr>
        <w:t xml:space="preserve"> konfidenciali informacij</w:t>
      </w:r>
      <w:r w:rsidR="00C95176">
        <w:rPr>
          <w:rFonts w:eastAsia="Times New Roman"/>
          <w:lang w:eastAsia="lt-LT"/>
        </w:rPr>
        <w:t>a nebūtų</w:t>
      </w:r>
      <w:r w:rsidR="00CB14EB">
        <w:rPr>
          <w:rFonts w:eastAsia="Times New Roman"/>
          <w:lang w:eastAsia="lt-LT"/>
        </w:rPr>
        <w:t xml:space="preserve"> atsklei</w:t>
      </w:r>
      <w:r w:rsidR="00C95176">
        <w:rPr>
          <w:rFonts w:eastAsia="Times New Roman"/>
          <w:lang w:eastAsia="lt-LT"/>
        </w:rPr>
        <w:t>sta</w:t>
      </w:r>
      <w:r w:rsidR="005D24E4">
        <w:rPr>
          <w:rFonts w:eastAsia="Times New Roman"/>
          <w:lang w:eastAsia="lt-LT"/>
        </w:rPr>
        <w:t xml:space="preserve">. </w:t>
      </w:r>
    </w:p>
    <w:p w14:paraId="7A3FDA87" w14:textId="462FD83F" w:rsidR="0066035F" w:rsidRDefault="005D24E4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r>
        <w:rPr>
          <w:rFonts w:eastAsia="Times New Roman"/>
          <w:lang w:eastAsia="lt-LT"/>
        </w:rPr>
        <w:t xml:space="preserve">4.2. </w:t>
      </w:r>
      <w:r w:rsidR="002B16BF">
        <w:rPr>
          <w:rFonts w:eastAsia="Times New Roman"/>
          <w:lang w:eastAsia="lt-LT"/>
        </w:rPr>
        <w:t>Teismas iš anksto informuoja, kokiu būdu vyks nuotolinis posėdis (vaizdo konferencija ar telekonferencija) ir per kokią vaizdo konferencijų</w:t>
      </w:r>
      <w:r w:rsidR="000138B0">
        <w:rPr>
          <w:rFonts w:eastAsia="Times New Roman"/>
          <w:lang w:eastAsia="lt-LT"/>
        </w:rPr>
        <w:t xml:space="preserve"> technologiją</w:t>
      </w:r>
      <w:r w:rsidR="002B16BF">
        <w:rPr>
          <w:rFonts w:eastAsia="Times New Roman"/>
          <w:lang w:eastAsia="lt-LT"/>
        </w:rPr>
        <w:t xml:space="preserve"> </w:t>
      </w:r>
      <w:r w:rsidR="005416D1">
        <w:rPr>
          <w:rFonts w:eastAsia="Times New Roman"/>
          <w:lang w:eastAsia="lt-LT"/>
        </w:rPr>
        <w:t xml:space="preserve">teismo proceso dalyvis </w:t>
      </w:r>
      <w:r w:rsidR="002B16BF">
        <w:rPr>
          <w:rFonts w:eastAsia="Times New Roman"/>
          <w:lang w:eastAsia="lt-LT"/>
        </w:rPr>
        <w:t xml:space="preserve">privalo prisijungti. </w:t>
      </w:r>
      <w:r>
        <w:rPr>
          <w:rFonts w:eastAsia="Times New Roman"/>
          <w:lang w:eastAsia="lt-LT"/>
        </w:rPr>
        <w:t>A</w:t>
      </w:r>
      <w:r w:rsidR="002B16BF">
        <w:rPr>
          <w:rFonts w:eastAsia="Times New Roman"/>
          <w:lang w:eastAsia="lt-LT"/>
        </w:rPr>
        <w:t>smuo tur</w:t>
      </w:r>
      <w:r w:rsidR="00634B86">
        <w:rPr>
          <w:rFonts w:eastAsia="Times New Roman"/>
          <w:lang w:eastAsia="lt-LT"/>
        </w:rPr>
        <w:t>ėtų</w:t>
      </w:r>
      <w:r w:rsidR="002B16BF">
        <w:rPr>
          <w:rFonts w:eastAsia="Times New Roman"/>
          <w:lang w:eastAsia="lt-LT"/>
        </w:rPr>
        <w:t xml:space="preserve"> iš anksto pasirūpinti tinkam</w:t>
      </w:r>
      <w:r>
        <w:rPr>
          <w:rFonts w:eastAsia="Times New Roman"/>
          <w:lang w:eastAsia="lt-LT"/>
        </w:rPr>
        <w:t>ai veikiančiomis</w:t>
      </w:r>
      <w:r w:rsidR="002B16BF">
        <w:rPr>
          <w:rFonts w:eastAsia="Times New Roman"/>
          <w:lang w:eastAsia="lt-LT"/>
        </w:rPr>
        <w:t xml:space="preserve"> </w:t>
      </w:r>
      <w:r w:rsidR="002B16BF" w:rsidRPr="002B16BF">
        <w:rPr>
          <w:rFonts w:eastAsia="Times New Roman"/>
          <w:lang w:eastAsia="lt-LT"/>
        </w:rPr>
        <w:t>elektronin</w:t>
      </w:r>
      <w:r w:rsidR="002B16BF">
        <w:rPr>
          <w:rFonts w:eastAsia="Times New Roman"/>
          <w:lang w:eastAsia="lt-LT"/>
        </w:rPr>
        <w:t>ėmis priemonėmis</w:t>
      </w:r>
      <w:r w:rsidR="002B16BF" w:rsidRPr="002B16BF">
        <w:rPr>
          <w:rFonts w:eastAsia="Times New Roman"/>
          <w:lang w:eastAsia="lt-LT"/>
        </w:rPr>
        <w:t xml:space="preserve"> (kompiuteriu, nešiojamuoju kompiuteriu, planšetiniu kompiuteriu ar išmaniuoju telefonu</w:t>
      </w:r>
      <w:r w:rsidR="002B16BF">
        <w:rPr>
          <w:rFonts w:eastAsia="Times New Roman"/>
          <w:lang w:eastAsia="lt-LT"/>
        </w:rPr>
        <w:t>)</w:t>
      </w:r>
      <w:r w:rsidR="00482CAE">
        <w:rPr>
          <w:rFonts w:eastAsia="Times New Roman"/>
          <w:lang w:eastAsia="lt-LT"/>
        </w:rPr>
        <w:t>, programine įranga</w:t>
      </w:r>
      <w:r w:rsidR="002B16BF">
        <w:rPr>
          <w:rFonts w:eastAsia="Times New Roman"/>
          <w:lang w:eastAsia="lt-LT"/>
        </w:rPr>
        <w:t xml:space="preserve">, interneto ir telefono ryšiu, išskyrus atvejus, kai </w:t>
      </w:r>
      <w:r>
        <w:rPr>
          <w:rFonts w:eastAsia="Times New Roman"/>
          <w:lang w:eastAsia="lt-LT"/>
        </w:rPr>
        <w:t>nuotolinis posėdis organizuojamas per centralizuot</w:t>
      </w:r>
      <w:r w:rsidR="00C52A5D">
        <w:rPr>
          <w:rFonts w:eastAsia="Times New Roman"/>
          <w:lang w:eastAsia="lt-LT"/>
        </w:rPr>
        <w:t>ą teismų įrangą</w:t>
      </w:r>
      <w:r>
        <w:rPr>
          <w:rFonts w:eastAsia="Times New Roman"/>
          <w:lang w:eastAsia="lt-LT"/>
        </w:rPr>
        <w:t xml:space="preserve">. </w:t>
      </w:r>
      <w:r w:rsidR="001552E2">
        <w:rPr>
          <w:rFonts w:eastAsia="Times New Roman"/>
          <w:lang w:eastAsia="lt-LT"/>
        </w:rPr>
        <w:t>Neturint patirties naudotis atitinkama vaizdo konferencijų įranga (</w:t>
      </w:r>
      <w:proofErr w:type="spellStart"/>
      <w:r w:rsidR="001552E2" w:rsidRPr="006D762D">
        <w:rPr>
          <w:rFonts w:eastAsia="Times New Roman"/>
          <w:i/>
          <w:iCs/>
          <w:lang w:eastAsia="lt-LT"/>
        </w:rPr>
        <w:t>Zoom</w:t>
      </w:r>
      <w:proofErr w:type="spellEnd"/>
      <w:r w:rsidR="001552E2">
        <w:rPr>
          <w:rFonts w:eastAsia="Times New Roman"/>
          <w:lang w:eastAsia="lt-LT"/>
        </w:rPr>
        <w:t xml:space="preserve"> ar kita platforma) ar telekonferencijų įranga, i</w:t>
      </w:r>
      <w:r>
        <w:rPr>
          <w:rFonts w:eastAsia="Times New Roman"/>
          <w:lang w:eastAsia="lt-LT"/>
        </w:rPr>
        <w:t xml:space="preserve">ki teismo posėdžio dienos rekomenduotina </w:t>
      </w:r>
      <w:r>
        <w:rPr>
          <w:rFonts w:eastAsia="Times New Roman"/>
          <w:color w:val="auto"/>
          <w:lang w:eastAsia="lt-LT"/>
        </w:rPr>
        <w:t>iš anksto</w:t>
      </w:r>
      <w:r w:rsidRPr="002F0F7A">
        <w:rPr>
          <w:rFonts w:eastAsia="Times New Roman"/>
          <w:color w:val="auto"/>
          <w:lang w:eastAsia="lt-LT"/>
        </w:rPr>
        <w:t xml:space="preserve"> išbandyti </w:t>
      </w:r>
      <w:r w:rsidR="001552E2">
        <w:rPr>
          <w:rFonts w:eastAsia="Times New Roman"/>
          <w:color w:val="auto"/>
          <w:lang w:eastAsia="lt-LT"/>
        </w:rPr>
        <w:t xml:space="preserve">jų </w:t>
      </w:r>
      <w:r>
        <w:rPr>
          <w:rFonts w:eastAsia="Times New Roman"/>
          <w:color w:val="auto"/>
          <w:lang w:eastAsia="lt-LT"/>
        </w:rPr>
        <w:t xml:space="preserve">veikimą, </w:t>
      </w:r>
      <w:r w:rsidRPr="007247B7">
        <w:rPr>
          <w:rFonts w:eastAsia="Times New Roman"/>
          <w:color w:val="auto"/>
          <w:lang w:eastAsia="lt-LT"/>
        </w:rPr>
        <w:t xml:space="preserve">įskaitant bandomąjį </w:t>
      </w:r>
      <w:r w:rsidR="001A76DE">
        <w:rPr>
          <w:rFonts w:eastAsia="Times New Roman"/>
          <w:color w:val="auto"/>
          <w:lang w:eastAsia="lt-LT"/>
        </w:rPr>
        <w:t>prisijungimą</w:t>
      </w:r>
      <w:r w:rsidR="001552E2">
        <w:rPr>
          <w:rFonts w:eastAsia="Times New Roman"/>
          <w:color w:val="auto"/>
          <w:lang w:eastAsia="lt-LT"/>
        </w:rPr>
        <w:t xml:space="preserve"> (pvz., su savo šeimos nariais, kitais artimais asmenimis) ar</w:t>
      </w:r>
      <w:r w:rsidR="001A76DE">
        <w:rPr>
          <w:rFonts w:eastAsia="Times New Roman"/>
          <w:color w:val="auto"/>
          <w:lang w:eastAsia="lt-LT"/>
        </w:rPr>
        <w:t xml:space="preserve"> </w:t>
      </w:r>
      <w:proofErr w:type="spellStart"/>
      <w:r w:rsidR="001552E2">
        <w:rPr>
          <w:rFonts w:eastAsia="Times New Roman"/>
          <w:color w:val="auto"/>
          <w:lang w:eastAsia="lt-LT"/>
        </w:rPr>
        <w:t>telekonferencin</w:t>
      </w:r>
      <w:r w:rsidR="00174DE7">
        <w:rPr>
          <w:rFonts w:eastAsia="Times New Roman"/>
          <w:color w:val="auto"/>
          <w:lang w:eastAsia="lt-LT"/>
        </w:rPr>
        <w:t>į</w:t>
      </w:r>
      <w:proofErr w:type="spellEnd"/>
      <w:r w:rsidR="001552E2">
        <w:rPr>
          <w:rFonts w:eastAsia="Times New Roman"/>
          <w:color w:val="auto"/>
          <w:lang w:eastAsia="lt-LT"/>
        </w:rPr>
        <w:t xml:space="preserve"> </w:t>
      </w:r>
      <w:r w:rsidRPr="007247B7">
        <w:rPr>
          <w:rFonts w:eastAsia="Times New Roman"/>
          <w:color w:val="auto"/>
          <w:lang w:eastAsia="lt-LT"/>
        </w:rPr>
        <w:t>skambutį posėdžio dien</w:t>
      </w:r>
      <w:r>
        <w:rPr>
          <w:rFonts w:eastAsia="Times New Roman"/>
          <w:color w:val="auto"/>
          <w:lang w:eastAsia="lt-LT"/>
        </w:rPr>
        <w:t>ą</w:t>
      </w:r>
      <w:r w:rsidR="001552E2">
        <w:rPr>
          <w:rFonts w:eastAsia="Times New Roman"/>
          <w:color w:val="auto"/>
          <w:lang w:eastAsia="lt-LT"/>
        </w:rPr>
        <w:t xml:space="preserve"> (suderinus skambučio laiką su teismo darbuotoju)</w:t>
      </w:r>
      <w:r w:rsidR="00635AE0">
        <w:rPr>
          <w:rFonts w:eastAsia="Times New Roman"/>
          <w:color w:val="auto"/>
          <w:lang w:eastAsia="lt-LT"/>
        </w:rPr>
        <w:t xml:space="preserve">. </w:t>
      </w:r>
    </w:p>
    <w:p w14:paraId="550BC1B9" w14:textId="5ED68273" w:rsidR="00F35C6F" w:rsidRPr="00482CAE" w:rsidRDefault="00F35C6F" w:rsidP="00092723">
      <w:pPr>
        <w:pStyle w:val="Default"/>
        <w:tabs>
          <w:tab w:val="left" w:pos="851"/>
          <w:tab w:val="left" w:pos="1134"/>
        </w:tabs>
        <w:spacing w:after="120" w:line="276" w:lineRule="auto"/>
        <w:jc w:val="both"/>
        <w:rPr>
          <w:rFonts w:eastAsia="Times New Roman"/>
          <w:color w:val="auto"/>
          <w:lang w:eastAsia="lt-LT"/>
        </w:rPr>
      </w:pPr>
      <w:r>
        <w:rPr>
          <w:rFonts w:eastAsia="Times New Roman"/>
          <w:color w:val="auto"/>
          <w:lang w:eastAsia="lt-LT"/>
        </w:rPr>
        <w:t>4.3. Iki teismo posėdžio asmuo tur</w:t>
      </w:r>
      <w:r w:rsidR="009633C0">
        <w:rPr>
          <w:rFonts w:eastAsia="Times New Roman"/>
          <w:color w:val="auto"/>
          <w:lang w:eastAsia="lt-LT"/>
        </w:rPr>
        <w:t>ėtų</w:t>
      </w:r>
      <w:r>
        <w:rPr>
          <w:rFonts w:eastAsia="Times New Roman"/>
          <w:color w:val="auto"/>
          <w:lang w:eastAsia="lt-LT"/>
        </w:rPr>
        <w:t xml:space="preserve"> pateikti teismui proceso įstatymų ar teismo nustatyta tvarka ir terminais visus </w:t>
      </w:r>
      <w:r w:rsidR="00635FC9">
        <w:rPr>
          <w:rFonts w:eastAsia="Times New Roman"/>
          <w:color w:val="auto"/>
          <w:lang w:eastAsia="lt-LT"/>
        </w:rPr>
        <w:t>nagrinėja</w:t>
      </w:r>
      <w:r w:rsidR="00B44E4B">
        <w:rPr>
          <w:rFonts w:eastAsia="Times New Roman"/>
          <w:color w:val="auto"/>
          <w:lang w:eastAsia="lt-LT"/>
        </w:rPr>
        <w:t>moje</w:t>
      </w:r>
      <w:r w:rsidR="00635FC9">
        <w:rPr>
          <w:rFonts w:eastAsia="Times New Roman"/>
          <w:color w:val="auto"/>
          <w:lang w:eastAsia="lt-LT"/>
        </w:rPr>
        <w:t xml:space="preserve"> byl</w:t>
      </w:r>
      <w:r w:rsidR="00B44E4B">
        <w:rPr>
          <w:rFonts w:eastAsia="Times New Roman"/>
          <w:color w:val="auto"/>
          <w:lang w:eastAsia="lt-LT"/>
        </w:rPr>
        <w:t>oje</w:t>
      </w:r>
      <w:r w:rsidR="00635FC9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reikalingus dokumentus</w:t>
      </w:r>
      <w:r w:rsidR="00103AC1" w:rsidRPr="00103AC1">
        <w:rPr>
          <w:rFonts w:eastAsia="Times New Roman"/>
          <w:color w:val="auto"/>
          <w:lang w:eastAsia="lt-LT"/>
        </w:rPr>
        <w:t xml:space="preserve"> </w:t>
      </w:r>
      <w:r w:rsidR="00103AC1">
        <w:rPr>
          <w:rFonts w:eastAsia="Times New Roman"/>
          <w:color w:val="auto"/>
          <w:lang w:eastAsia="lt-LT"/>
        </w:rPr>
        <w:t>(asmens tapatybę patvirtinančio dokumento kopiją, atstov</w:t>
      </w:r>
      <w:r w:rsidR="00AA0326">
        <w:rPr>
          <w:rFonts w:eastAsia="Times New Roman"/>
          <w:color w:val="auto"/>
          <w:lang w:eastAsia="lt-LT"/>
        </w:rPr>
        <w:t xml:space="preserve">o įgaliojimus </w:t>
      </w:r>
      <w:r w:rsidR="00103AC1">
        <w:rPr>
          <w:rFonts w:eastAsia="Times New Roman"/>
          <w:color w:val="auto"/>
          <w:lang w:eastAsia="lt-LT"/>
        </w:rPr>
        <w:t>pa</w:t>
      </w:r>
      <w:r w:rsidR="00AA0326">
        <w:rPr>
          <w:rFonts w:eastAsia="Times New Roman"/>
          <w:color w:val="auto"/>
          <w:lang w:eastAsia="lt-LT"/>
        </w:rPr>
        <w:t>tvirtinančius</w:t>
      </w:r>
      <w:r w:rsidR="00103AC1">
        <w:rPr>
          <w:rFonts w:eastAsia="Times New Roman"/>
          <w:color w:val="auto"/>
          <w:lang w:eastAsia="lt-LT"/>
        </w:rPr>
        <w:t xml:space="preserve"> dokumentus</w:t>
      </w:r>
      <w:r w:rsidR="007D3965">
        <w:rPr>
          <w:rFonts w:eastAsia="Times New Roman"/>
          <w:color w:val="auto"/>
          <w:lang w:eastAsia="lt-LT"/>
        </w:rPr>
        <w:t>, jei jų nėra bylos medžiagoje</w:t>
      </w:r>
      <w:r w:rsidR="00B44E4B">
        <w:rPr>
          <w:rFonts w:eastAsia="Times New Roman"/>
          <w:color w:val="auto"/>
          <w:lang w:eastAsia="lt-LT"/>
        </w:rPr>
        <w:t>,</w:t>
      </w:r>
      <w:r w:rsidR="009C77D8">
        <w:rPr>
          <w:rFonts w:eastAsia="Times New Roman"/>
          <w:color w:val="auto"/>
          <w:lang w:eastAsia="lt-LT"/>
        </w:rPr>
        <w:t xml:space="preserve"> ir kt.</w:t>
      </w:r>
      <w:r w:rsidR="00AA0326">
        <w:rPr>
          <w:rFonts w:eastAsia="Times New Roman"/>
          <w:color w:val="auto"/>
          <w:lang w:eastAsia="lt-LT"/>
        </w:rPr>
        <w:t>)</w:t>
      </w:r>
      <w:r w:rsidR="00103AC1">
        <w:rPr>
          <w:rFonts w:eastAsia="Times New Roman"/>
          <w:color w:val="auto"/>
          <w:lang w:eastAsia="lt-LT"/>
        </w:rPr>
        <w:t xml:space="preserve">. </w:t>
      </w:r>
      <w:bookmarkEnd w:id="16"/>
    </w:p>
    <w:p w14:paraId="27EB254C" w14:textId="66576EEF" w:rsidR="002B16BF" w:rsidRPr="002B16BF" w:rsidRDefault="005D24E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7" w:name="_Hlk80010711"/>
      <w:r>
        <w:rPr>
          <w:rFonts w:ascii="Times New Roman" w:eastAsia="Times New Roman" w:hAnsi="Times New Roman"/>
          <w:sz w:val="24"/>
          <w:szCs w:val="24"/>
          <w:lang w:eastAsia="lt-LT"/>
        </w:rPr>
        <w:t>4.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4. </w:t>
      </w:r>
      <w:r w:rsidR="00F35C6F">
        <w:rPr>
          <w:rFonts w:ascii="Times New Roman" w:eastAsia="Times New Roman" w:hAnsi="Times New Roman"/>
          <w:sz w:val="24"/>
          <w:szCs w:val="24"/>
          <w:lang w:eastAsia="lt-LT"/>
        </w:rPr>
        <w:t>Prieš posėdį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 xml:space="preserve"> rekomenduotina dar kartą patikrinti elektroninės priemonės veikimą, įsitikinti,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 kad 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>yra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 ger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 interneto ryš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>ys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 ir kad prietaisas yra visiškai įkrautas arba prijungtas.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 xml:space="preserve"> Jei priemonė sugedo ar kyla kitų techninių trikdžių, apie tai nedelsiant </w:t>
      </w:r>
      <w:r w:rsidR="00B44E4B">
        <w:rPr>
          <w:rFonts w:ascii="Times New Roman" w:eastAsia="Times New Roman" w:hAnsi="Times New Roman"/>
          <w:sz w:val="24"/>
          <w:szCs w:val="24"/>
          <w:lang w:eastAsia="lt-LT"/>
        </w:rPr>
        <w:t xml:space="preserve">reikia 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>praneš</w:t>
      </w:r>
      <w:r w:rsidR="00B44E4B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="002B16BF" w:rsidRPr="002B16BF">
        <w:rPr>
          <w:rFonts w:ascii="Times New Roman" w:eastAsia="Times New Roman" w:hAnsi="Times New Roman"/>
          <w:sz w:val="24"/>
          <w:szCs w:val="24"/>
          <w:lang w:eastAsia="lt-LT"/>
        </w:rPr>
        <w:t>eismu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>i (pvz., informuo</w:t>
      </w:r>
      <w:r w:rsidR="005619F2">
        <w:rPr>
          <w:rFonts w:ascii="Times New Roman" w:eastAsia="Times New Roman" w:hAnsi="Times New Roman"/>
          <w:sz w:val="24"/>
          <w:szCs w:val="24"/>
          <w:lang w:eastAsia="lt-LT"/>
        </w:rPr>
        <w:t>ti teismo posėdžių sekretorių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 xml:space="preserve"> telefonu</w:t>
      </w:r>
      <w:r w:rsidR="005619F2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482CAE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600C78ED" w14:textId="4347BC03" w:rsidR="000C1AC4" w:rsidRPr="005E2909" w:rsidRDefault="000C1AC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AA0326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Nuotolinio teismo </w:t>
      </w:r>
      <w:r w:rsidRPr="002B16BF">
        <w:rPr>
          <w:rFonts w:ascii="Times New Roman" w:eastAsia="Times New Roman" w:hAnsi="Times New Roman"/>
          <w:sz w:val="24"/>
          <w:szCs w:val="24"/>
          <w:lang w:eastAsia="lt-LT"/>
        </w:rPr>
        <w:t>posėd</w:t>
      </w:r>
      <w:r w:rsidR="00AA0326">
        <w:rPr>
          <w:rFonts w:ascii="Times New Roman" w:eastAsia="Times New Roman" w:hAnsi="Times New Roman"/>
          <w:sz w:val="24"/>
          <w:szCs w:val="24"/>
          <w:lang w:eastAsia="lt-LT"/>
        </w:rPr>
        <w:t xml:space="preserve">žio metu </w:t>
      </w:r>
      <w:r w:rsidR="005416D1">
        <w:rPr>
          <w:rFonts w:ascii="Times New Roman" w:eastAsia="Times New Roman" w:hAnsi="Times New Roman"/>
          <w:sz w:val="24"/>
          <w:szCs w:val="24"/>
          <w:lang w:eastAsia="lt-LT"/>
        </w:rPr>
        <w:t xml:space="preserve">teismo proceso dalyvio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apranga</w:t>
      </w:r>
      <w:r w:rsidR="005E2909">
        <w:rPr>
          <w:rFonts w:ascii="Times New Roman" w:eastAsia="Times New Roman" w:hAnsi="Times New Roman"/>
          <w:sz w:val="24"/>
          <w:szCs w:val="24"/>
          <w:lang w:eastAsia="lt-LT"/>
        </w:rPr>
        <w:t>, aplinka (fonas) turi būti tvarkinga</w:t>
      </w:r>
      <w:r w:rsidR="0066035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7C7804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A5420F" w:rsidRPr="005E2909">
        <w:rPr>
          <w:rFonts w:ascii="Times New Roman" w:eastAsia="Times New Roman" w:hAnsi="Times New Roman"/>
          <w:sz w:val="24"/>
          <w:szCs w:val="24"/>
          <w:lang w:eastAsia="lt-LT"/>
        </w:rPr>
        <w:t xml:space="preserve">rokurorai, advokatai dėvi mantijas ir skiriamuosius ženklus. </w:t>
      </w:r>
      <w:r w:rsidR="00D63E64">
        <w:rPr>
          <w:rFonts w:ascii="Times New Roman" w:hAnsi="Times New Roman"/>
          <w:sz w:val="24"/>
          <w:szCs w:val="24"/>
        </w:rPr>
        <w:t>T</w:t>
      </w:r>
      <w:r w:rsidR="00635FC9">
        <w:rPr>
          <w:rFonts w:ascii="Times New Roman" w:hAnsi="Times New Roman"/>
          <w:sz w:val="24"/>
          <w:szCs w:val="24"/>
        </w:rPr>
        <w:t xml:space="preserve">eismo proceso </w:t>
      </w:r>
      <w:r w:rsidR="005E2909">
        <w:rPr>
          <w:rFonts w:ascii="Times New Roman" w:hAnsi="Times New Roman"/>
          <w:sz w:val="24"/>
          <w:szCs w:val="24"/>
        </w:rPr>
        <w:t>dalyvia</w:t>
      </w:r>
      <w:r w:rsidR="00B16B2C">
        <w:rPr>
          <w:rFonts w:ascii="Times New Roman" w:hAnsi="Times New Roman"/>
          <w:sz w:val="24"/>
          <w:szCs w:val="24"/>
        </w:rPr>
        <w:t>ms</w:t>
      </w:r>
      <w:r w:rsidR="005E2909">
        <w:rPr>
          <w:rFonts w:ascii="Times New Roman" w:hAnsi="Times New Roman"/>
          <w:sz w:val="24"/>
          <w:szCs w:val="24"/>
        </w:rPr>
        <w:t xml:space="preserve"> </w:t>
      </w:r>
      <w:r w:rsidR="00B16B2C">
        <w:rPr>
          <w:rFonts w:ascii="Times New Roman" w:hAnsi="Times New Roman"/>
          <w:sz w:val="24"/>
          <w:szCs w:val="24"/>
        </w:rPr>
        <w:t xml:space="preserve">rekomenduotina </w:t>
      </w:r>
      <w:r w:rsidR="00A3474E">
        <w:rPr>
          <w:rFonts w:ascii="Times New Roman" w:hAnsi="Times New Roman"/>
          <w:sz w:val="24"/>
          <w:szCs w:val="24"/>
        </w:rPr>
        <w:t>pasirūpinti</w:t>
      </w:r>
      <w:r w:rsidR="00635FC9">
        <w:rPr>
          <w:rFonts w:ascii="Times New Roman" w:hAnsi="Times New Roman"/>
          <w:sz w:val="24"/>
          <w:szCs w:val="24"/>
        </w:rPr>
        <w:t>, kad jų</w:t>
      </w:r>
      <w:r w:rsidR="005E2909" w:rsidRPr="005E2909">
        <w:rPr>
          <w:rFonts w:ascii="Times New Roman" w:hAnsi="Times New Roman"/>
          <w:sz w:val="24"/>
          <w:szCs w:val="24"/>
        </w:rPr>
        <w:t xml:space="preserve"> aplinkoje </w:t>
      </w:r>
      <w:r w:rsidR="00D63E64">
        <w:rPr>
          <w:rFonts w:ascii="Times New Roman" w:hAnsi="Times New Roman"/>
          <w:sz w:val="24"/>
          <w:szCs w:val="24"/>
        </w:rPr>
        <w:t>(</w:t>
      </w:r>
      <w:r w:rsidR="005E2909" w:rsidRPr="005E2909">
        <w:rPr>
          <w:rFonts w:ascii="Times New Roman" w:hAnsi="Times New Roman"/>
          <w:sz w:val="24"/>
          <w:szCs w:val="24"/>
        </w:rPr>
        <w:t>fone</w:t>
      </w:r>
      <w:r w:rsidR="00D63E64">
        <w:rPr>
          <w:rFonts w:ascii="Times New Roman" w:hAnsi="Times New Roman"/>
          <w:sz w:val="24"/>
          <w:szCs w:val="24"/>
        </w:rPr>
        <w:t>)</w:t>
      </w:r>
      <w:r w:rsidR="005E2909" w:rsidRPr="005E2909">
        <w:rPr>
          <w:rFonts w:ascii="Times New Roman" w:hAnsi="Times New Roman"/>
          <w:sz w:val="24"/>
          <w:szCs w:val="24"/>
        </w:rPr>
        <w:t xml:space="preserve"> </w:t>
      </w:r>
      <w:r w:rsidR="00635FC9">
        <w:rPr>
          <w:rFonts w:ascii="Times New Roman" w:hAnsi="Times New Roman"/>
          <w:sz w:val="24"/>
          <w:szCs w:val="24"/>
        </w:rPr>
        <w:t>nebūtų atvaizduo</w:t>
      </w:r>
      <w:r w:rsidR="00B44E4B">
        <w:rPr>
          <w:rFonts w:ascii="Times New Roman" w:hAnsi="Times New Roman"/>
          <w:sz w:val="24"/>
          <w:szCs w:val="24"/>
        </w:rPr>
        <w:t>j</w:t>
      </w:r>
      <w:r w:rsidR="00635FC9">
        <w:rPr>
          <w:rFonts w:ascii="Times New Roman" w:hAnsi="Times New Roman"/>
          <w:sz w:val="24"/>
          <w:szCs w:val="24"/>
        </w:rPr>
        <w:t>ami</w:t>
      </w:r>
      <w:r w:rsidR="005E2909" w:rsidRPr="005E2909">
        <w:rPr>
          <w:rFonts w:ascii="Times New Roman" w:hAnsi="Times New Roman"/>
          <w:sz w:val="24"/>
          <w:szCs w:val="24"/>
        </w:rPr>
        <w:t xml:space="preserve"> duomen</w:t>
      </w:r>
      <w:r w:rsidR="00635FC9">
        <w:rPr>
          <w:rFonts w:ascii="Times New Roman" w:hAnsi="Times New Roman"/>
          <w:sz w:val="24"/>
          <w:szCs w:val="24"/>
        </w:rPr>
        <w:t>ys</w:t>
      </w:r>
      <w:r w:rsidR="005E2909" w:rsidRPr="005E2909">
        <w:rPr>
          <w:rFonts w:ascii="Times New Roman" w:hAnsi="Times New Roman"/>
          <w:sz w:val="24"/>
          <w:szCs w:val="24"/>
        </w:rPr>
        <w:t>, su kurių viešinimu jie nesutinka.</w:t>
      </w:r>
      <w:r w:rsidR="005E2909">
        <w:rPr>
          <w:rFonts w:ascii="Times New Roman" w:hAnsi="Times New Roman"/>
          <w:sz w:val="24"/>
          <w:szCs w:val="24"/>
        </w:rPr>
        <w:t xml:space="preserve"> </w:t>
      </w:r>
    </w:p>
    <w:p w14:paraId="303F17E3" w14:textId="0999372A" w:rsidR="000C1AC4" w:rsidRDefault="0066035F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34B86">
        <w:rPr>
          <w:rFonts w:ascii="Times New Roman" w:eastAsia="Times New Roman" w:hAnsi="Times New Roman"/>
          <w:sz w:val="24"/>
          <w:szCs w:val="24"/>
          <w:lang w:eastAsia="lt-LT"/>
        </w:rPr>
        <w:t>Rekomenduotina i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š anksto 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pasirūpin</w:t>
      </w:r>
      <w:r w:rsidR="00634B86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>vis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ais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 reikaling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ais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 nuotoliniam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B6454">
        <w:rPr>
          <w:rFonts w:ascii="Times New Roman" w:eastAsia="Times New Roman" w:hAnsi="Times New Roman"/>
          <w:sz w:val="24"/>
          <w:szCs w:val="24"/>
          <w:lang w:eastAsia="lt-LT"/>
        </w:rPr>
        <w:t xml:space="preserve">teismo 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posėdžiui 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bylos </w:t>
      </w:r>
      <w:r w:rsidR="00635AE0" w:rsidRPr="00635AE0">
        <w:rPr>
          <w:rFonts w:ascii="Times New Roman" w:eastAsia="Times New Roman" w:hAnsi="Times New Roman"/>
          <w:sz w:val="24"/>
          <w:szCs w:val="24"/>
          <w:lang w:eastAsia="lt-LT"/>
        </w:rPr>
        <w:t>dokument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ais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>, užrašais, rašymo priemonėmis ir pan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B16B2C">
        <w:rPr>
          <w:rFonts w:ascii="Times New Roman" w:eastAsia="Times New Roman" w:hAnsi="Times New Roman"/>
          <w:sz w:val="24"/>
          <w:szCs w:val="24"/>
          <w:lang w:eastAsia="lt-LT"/>
        </w:rPr>
        <w:t xml:space="preserve">Rekomenduotina 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F35C6F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 savimi turėti asmens tapatybę patvirtinantį dokumentą (asmens tapatybės kortelę, pasą)</w:t>
      </w:r>
      <w:r w:rsidR="00634B86">
        <w:rPr>
          <w:rFonts w:ascii="Times New Roman" w:eastAsia="Times New Roman" w:hAnsi="Times New Roman"/>
          <w:sz w:val="24"/>
          <w:szCs w:val="24"/>
          <w:lang w:eastAsia="lt-LT"/>
        </w:rPr>
        <w:t xml:space="preserve">, reikalingą </w:t>
      </w:r>
      <w:r w:rsidR="00E81742">
        <w:rPr>
          <w:rFonts w:ascii="Times New Roman" w:eastAsia="Times New Roman" w:hAnsi="Times New Roman"/>
          <w:sz w:val="24"/>
          <w:szCs w:val="24"/>
          <w:lang w:eastAsia="lt-LT"/>
        </w:rPr>
        <w:t xml:space="preserve">dalyvaujančio posėdyje </w:t>
      </w:r>
      <w:r w:rsidR="00634B86">
        <w:rPr>
          <w:rFonts w:ascii="Times New Roman" w:eastAsia="Times New Roman" w:hAnsi="Times New Roman"/>
          <w:sz w:val="24"/>
          <w:szCs w:val="24"/>
          <w:lang w:eastAsia="lt-LT"/>
        </w:rPr>
        <w:t>asmens tapatybei nustatyti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0C1AC4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Jei posėdžio metu 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asmuo</w:t>
      </w:r>
      <w:r w:rsidR="000C1AC4" w:rsidRPr="002B16B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turės duoti priesaiką, pasižadėjimą</w:t>
      </w:r>
      <w:r w:rsidR="000C1AC4" w:rsidRPr="002B16BF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81742">
        <w:rPr>
          <w:rFonts w:ascii="Times New Roman" w:eastAsia="Times New Roman" w:hAnsi="Times New Roman"/>
          <w:sz w:val="24"/>
          <w:szCs w:val="24"/>
          <w:lang w:eastAsia="lt-LT"/>
        </w:rPr>
        <w:t xml:space="preserve">rekomenduotina 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 xml:space="preserve">turėti su savimi </w:t>
      </w:r>
      <w:r w:rsidR="00E81742">
        <w:rPr>
          <w:rFonts w:ascii="Times New Roman" w:eastAsia="Times New Roman" w:hAnsi="Times New Roman"/>
          <w:sz w:val="24"/>
          <w:szCs w:val="24"/>
          <w:lang w:eastAsia="lt-LT"/>
        </w:rPr>
        <w:t xml:space="preserve">priesaikų, pasižadėjimų </w:t>
      </w:r>
      <w:r w:rsidR="00635AE0">
        <w:rPr>
          <w:rFonts w:ascii="Times New Roman" w:eastAsia="Times New Roman" w:hAnsi="Times New Roman"/>
          <w:sz w:val="24"/>
          <w:szCs w:val="24"/>
          <w:lang w:eastAsia="lt-LT"/>
        </w:rPr>
        <w:t>tekstus</w:t>
      </w:r>
      <w:r w:rsidR="00E16932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103AC1">
        <w:rPr>
          <w:rFonts w:ascii="Times New Roman" w:eastAsia="Times New Roman" w:hAnsi="Times New Roman"/>
          <w:sz w:val="24"/>
          <w:szCs w:val="24"/>
          <w:lang w:eastAsia="lt-LT"/>
        </w:rPr>
        <w:t xml:space="preserve">teismo atsiųstus </w:t>
      </w:r>
      <w:r w:rsidR="00E16932">
        <w:rPr>
          <w:rFonts w:ascii="Times New Roman" w:eastAsia="Times New Roman" w:hAnsi="Times New Roman"/>
          <w:sz w:val="24"/>
          <w:szCs w:val="24"/>
          <w:lang w:eastAsia="lt-LT"/>
        </w:rPr>
        <w:t xml:space="preserve">rengiantis teismo posėdžiui. </w:t>
      </w:r>
      <w:bookmarkEnd w:id="17"/>
    </w:p>
    <w:p w14:paraId="16E1EDB8" w14:textId="77777777" w:rsidR="00840F84" w:rsidRPr="002B16BF" w:rsidRDefault="00840F84" w:rsidP="00092723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072365" w14:textId="2142FD84" w:rsidR="0066092D" w:rsidRDefault="00971B53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b/>
        </w:rPr>
      </w:pPr>
      <w:r w:rsidRPr="00092723">
        <w:rPr>
          <w:rFonts w:eastAsia="Times New Roman"/>
          <w:b/>
          <w:bCs/>
          <w:lang w:eastAsia="lt-LT"/>
        </w:rPr>
        <w:t>5.</w:t>
      </w:r>
      <w:r>
        <w:rPr>
          <w:rFonts w:eastAsia="Times New Roman"/>
          <w:lang w:eastAsia="lt-LT"/>
        </w:rPr>
        <w:t xml:space="preserve"> </w:t>
      </w:r>
      <w:r>
        <w:rPr>
          <w:b/>
        </w:rPr>
        <w:t xml:space="preserve">Nuotolinio </w:t>
      </w:r>
      <w:r w:rsidR="00B16E2E">
        <w:rPr>
          <w:b/>
        </w:rPr>
        <w:t xml:space="preserve">teismo </w:t>
      </w:r>
      <w:r>
        <w:rPr>
          <w:b/>
        </w:rPr>
        <w:t xml:space="preserve">posėdžio </w:t>
      </w:r>
      <w:r w:rsidR="00CA6D29">
        <w:rPr>
          <w:b/>
        </w:rPr>
        <w:t>eiga</w:t>
      </w:r>
    </w:p>
    <w:p w14:paraId="7A5EF121" w14:textId="03D777C8" w:rsidR="005E2909" w:rsidRDefault="00840F84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bookmarkStart w:id="18" w:name="_Hlk80010790"/>
      <w:r w:rsidRPr="00917E5D">
        <w:rPr>
          <w:rFonts w:eastAsia="Times New Roman"/>
          <w:lang w:eastAsia="lt-LT"/>
        </w:rPr>
        <w:t xml:space="preserve">5.1. </w:t>
      </w:r>
      <w:r w:rsidR="005E2909">
        <w:rPr>
          <w:rFonts w:eastAsia="Times New Roman"/>
          <w:lang w:eastAsia="lt-LT"/>
        </w:rPr>
        <w:t xml:space="preserve">Į nuotolinį </w:t>
      </w:r>
      <w:r w:rsidR="00FB6454">
        <w:rPr>
          <w:rFonts w:eastAsia="Times New Roman"/>
          <w:lang w:eastAsia="lt-LT"/>
        </w:rPr>
        <w:t xml:space="preserve">teismo </w:t>
      </w:r>
      <w:r w:rsidR="005E2909">
        <w:rPr>
          <w:rFonts w:eastAsia="Times New Roman"/>
          <w:lang w:eastAsia="lt-LT"/>
        </w:rPr>
        <w:t xml:space="preserve">posėdį jungiamasi teismo atsiųstais prisijungimo duomenimis ne vėliau nei </w:t>
      </w:r>
      <w:r w:rsidR="005E194E">
        <w:rPr>
          <w:rFonts w:eastAsia="Times New Roman"/>
          <w:lang w:eastAsia="lt-LT"/>
        </w:rPr>
        <w:t>5</w:t>
      </w:r>
      <w:r w:rsidR="00FF26E5">
        <w:rPr>
          <w:rFonts w:eastAsia="Times New Roman"/>
          <w:lang w:eastAsia="lt-LT"/>
        </w:rPr>
        <w:t>–</w:t>
      </w:r>
      <w:r w:rsidR="005E194E">
        <w:rPr>
          <w:rFonts w:eastAsia="Times New Roman"/>
          <w:lang w:eastAsia="lt-LT"/>
        </w:rPr>
        <w:t xml:space="preserve">10 </w:t>
      </w:r>
      <w:r w:rsidR="005E2909">
        <w:rPr>
          <w:rFonts w:eastAsia="Times New Roman"/>
          <w:lang w:eastAsia="lt-LT"/>
        </w:rPr>
        <w:t xml:space="preserve">minučių prieš paskirtą posėdžio laiką, nebent teismas yra nurodęs prisijungti anksčiau. </w:t>
      </w:r>
      <w:r w:rsidR="005E2909" w:rsidRPr="00840F84">
        <w:rPr>
          <w:rFonts w:eastAsia="Times New Roman"/>
          <w:lang w:eastAsia="lt-LT"/>
        </w:rPr>
        <w:t>Jei posėdis vyksta tele</w:t>
      </w:r>
      <w:r w:rsidR="005E2909">
        <w:rPr>
          <w:rFonts w:eastAsia="Times New Roman"/>
          <w:lang w:eastAsia="lt-LT"/>
        </w:rPr>
        <w:t>fonu (telekonferencija)</w:t>
      </w:r>
      <w:r w:rsidR="005E2909" w:rsidRPr="00840F84">
        <w:rPr>
          <w:rFonts w:eastAsia="Times New Roman"/>
          <w:lang w:eastAsia="lt-LT"/>
        </w:rPr>
        <w:t xml:space="preserve">, </w:t>
      </w:r>
      <w:r w:rsidR="005E2909">
        <w:rPr>
          <w:rFonts w:eastAsia="Times New Roman"/>
          <w:lang w:eastAsia="lt-LT"/>
        </w:rPr>
        <w:t xml:space="preserve">teismas asmeniui </w:t>
      </w:r>
      <w:r w:rsidR="005E2909" w:rsidRPr="00840F84">
        <w:rPr>
          <w:rFonts w:eastAsia="Times New Roman"/>
          <w:lang w:eastAsia="lt-LT"/>
        </w:rPr>
        <w:t>paskambin</w:t>
      </w:r>
      <w:r w:rsidR="005E2909">
        <w:rPr>
          <w:rFonts w:eastAsia="Times New Roman"/>
          <w:lang w:eastAsia="lt-LT"/>
        </w:rPr>
        <w:t xml:space="preserve">a </w:t>
      </w:r>
      <w:r w:rsidR="005E2909" w:rsidRPr="00840F84">
        <w:rPr>
          <w:rFonts w:eastAsia="Times New Roman"/>
          <w:lang w:eastAsia="lt-LT"/>
        </w:rPr>
        <w:t>tiesiogiai</w:t>
      </w:r>
      <w:r w:rsidR="007C249E">
        <w:rPr>
          <w:rFonts w:eastAsia="Times New Roman"/>
          <w:lang w:eastAsia="lt-LT"/>
        </w:rPr>
        <w:t xml:space="preserve"> (</w:t>
      </w:r>
      <w:r w:rsidR="00635FC9">
        <w:rPr>
          <w:rFonts w:eastAsia="Times New Roman"/>
          <w:lang w:eastAsia="lt-LT"/>
        </w:rPr>
        <w:t>tele</w:t>
      </w:r>
      <w:r w:rsidR="005E2909" w:rsidRPr="00840F84">
        <w:rPr>
          <w:rFonts w:eastAsia="Times New Roman"/>
          <w:lang w:eastAsia="lt-LT"/>
        </w:rPr>
        <w:t>konferencij</w:t>
      </w:r>
      <w:r w:rsidR="007C249E">
        <w:rPr>
          <w:rFonts w:eastAsia="Times New Roman"/>
          <w:lang w:eastAsia="lt-LT"/>
        </w:rPr>
        <w:t>ų paslaugų tiekėjo suteiktu</w:t>
      </w:r>
      <w:r w:rsidR="00981A28">
        <w:rPr>
          <w:rFonts w:eastAsia="Times New Roman"/>
          <w:lang w:eastAsia="lt-LT"/>
        </w:rPr>
        <w:t xml:space="preserve"> </w:t>
      </w:r>
      <w:r w:rsidR="007C249E">
        <w:rPr>
          <w:rFonts w:eastAsia="Times New Roman"/>
          <w:lang w:eastAsia="lt-LT"/>
        </w:rPr>
        <w:t>numeriu)</w:t>
      </w:r>
      <w:r w:rsidR="00634B86">
        <w:rPr>
          <w:rFonts w:eastAsia="Times New Roman"/>
          <w:lang w:eastAsia="lt-LT"/>
        </w:rPr>
        <w:t>.</w:t>
      </w:r>
      <w:r w:rsidR="005E2909">
        <w:rPr>
          <w:rFonts w:eastAsia="Times New Roman"/>
          <w:lang w:eastAsia="lt-LT"/>
        </w:rPr>
        <w:t xml:space="preserve"> Jei </w:t>
      </w:r>
      <w:r w:rsidR="00FB6454">
        <w:rPr>
          <w:rFonts w:eastAsia="Times New Roman"/>
          <w:lang w:eastAsia="lt-LT"/>
        </w:rPr>
        <w:t xml:space="preserve">teismo </w:t>
      </w:r>
      <w:r w:rsidR="005E2909">
        <w:rPr>
          <w:rFonts w:eastAsia="Times New Roman"/>
          <w:lang w:eastAsia="lt-LT"/>
        </w:rPr>
        <w:t xml:space="preserve">posėdis vyksta per vaizdo konferencijų </w:t>
      </w:r>
      <w:r w:rsidR="000138B0">
        <w:rPr>
          <w:rFonts w:eastAsia="Times New Roman"/>
          <w:lang w:eastAsia="lt-LT"/>
        </w:rPr>
        <w:t xml:space="preserve">technologiją </w:t>
      </w:r>
      <w:r w:rsidR="005E2909">
        <w:rPr>
          <w:rFonts w:eastAsia="Times New Roman"/>
          <w:lang w:eastAsia="lt-LT"/>
        </w:rPr>
        <w:t>(vaizdo konferencija)</w:t>
      </w:r>
      <w:r w:rsidR="00A5420F">
        <w:rPr>
          <w:rFonts w:eastAsia="Times New Roman"/>
          <w:lang w:eastAsia="lt-LT"/>
        </w:rPr>
        <w:t>,</w:t>
      </w:r>
      <w:r w:rsidR="005E2909">
        <w:rPr>
          <w:rFonts w:eastAsia="Times New Roman"/>
          <w:lang w:eastAsia="lt-LT"/>
        </w:rPr>
        <w:t xml:space="preserve"> asmuo vadovaujasi </w:t>
      </w:r>
      <w:r w:rsidR="00A5420F">
        <w:rPr>
          <w:rFonts w:eastAsia="Times New Roman"/>
          <w:lang w:eastAsia="lt-LT"/>
        </w:rPr>
        <w:t xml:space="preserve">teismo pateikta </w:t>
      </w:r>
      <w:r w:rsidR="00634B86">
        <w:rPr>
          <w:rFonts w:eastAsia="Times New Roman"/>
          <w:lang w:eastAsia="lt-LT"/>
        </w:rPr>
        <w:t xml:space="preserve">ar teismo interneto svetainėje paskelbta </w:t>
      </w:r>
      <w:r w:rsidR="00A5420F">
        <w:rPr>
          <w:rFonts w:eastAsia="Times New Roman"/>
          <w:lang w:eastAsia="lt-LT"/>
        </w:rPr>
        <w:t xml:space="preserve">prisijungimo ir (ar) </w:t>
      </w:r>
      <w:r w:rsidR="005E2909">
        <w:rPr>
          <w:rFonts w:eastAsia="Times New Roman"/>
          <w:lang w:eastAsia="lt-LT"/>
        </w:rPr>
        <w:t xml:space="preserve">naudojimosi instrukcija. </w:t>
      </w:r>
      <w:r w:rsidR="008328AD">
        <w:rPr>
          <w:rFonts w:eastAsia="Times New Roman"/>
          <w:lang w:eastAsia="lt-LT"/>
        </w:rPr>
        <w:t xml:space="preserve">Asmuo prisijungia į vaizdo konferenciją per </w:t>
      </w:r>
      <w:proofErr w:type="spellStart"/>
      <w:r w:rsidR="008328AD" w:rsidRPr="006D762D">
        <w:rPr>
          <w:rFonts w:eastAsia="Times New Roman"/>
          <w:i/>
          <w:iCs/>
          <w:lang w:eastAsia="lt-LT"/>
        </w:rPr>
        <w:t>Zoom</w:t>
      </w:r>
      <w:proofErr w:type="spellEnd"/>
      <w:r w:rsidR="008328AD">
        <w:rPr>
          <w:rFonts w:eastAsia="Times New Roman"/>
          <w:lang w:eastAsia="lt-LT"/>
        </w:rPr>
        <w:t xml:space="preserve"> ar kitą platformą</w:t>
      </w:r>
      <w:r w:rsidR="00AB6497">
        <w:rPr>
          <w:rFonts w:eastAsia="Times New Roman"/>
          <w:lang w:eastAsia="lt-LT"/>
        </w:rPr>
        <w:t>, joje</w:t>
      </w:r>
      <w:r w:rsidR="008328AD">
        <w:rPr>
          <w:rFonts w:eastAsia="Times New Roman"/>
          <w:lang w:eastAsia="lt-LT"/>
        </w:rPr>
        <w:t xml:space="preserve"> nurodydamas savo vardą ir pavardę</w:t>
      </w:r>
      <w:r w:rsidR="00AE2A74">
        <w:rPr>
          <w:rFonts w:eastAsia="Times New Roman"/>
          <w:lang w:eastAsia="lt-LT"/>
        </w:rPr>
        <w:t>.</w:t>
      </w:r>
    </w:p>
    <w:p w14:paraId="5419A951" w14:textId="340488EE" w:rsidR="00A5420F" w:rsidRPr="008D14A2" w:rsidRDefault="005E2909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lastRenderedPageBreak/>
        <w:t xml:space="preserve">5.2. </w:t>
      </w:r>
      <w:r w:rsidR="00917E5D" w:rsidRPr="006869A1">
        <w:rPr>
          <w:rFonts w:eastAsia="Times New Roman"/>
          <w:lang w:eastAsia="lt-LT"/>
        </w:rPr>
        <w:t xml:space="preserve">Prisijungus į nuotolinį teismo posėdį, nustatoma </w:t>
      </w:r>
      <w:r w:rsidR="006A125A">
        <w:rPr>
          <w:rFonts w:eastAsia="Times New Roman"/>
          <w:lang w:eastAsia="lt-LT"/>
        </w:rPr>
        <w:t>teismo proceso dalyvių</w:t>
      </w:r>
      <w:r w:rsidR="00917E5D" w:rsidRPr="006869A1">
        <w:rPr>
          <w:rFonts w:eastAsia="Times New Roman"/>
          <w:lang w:eastAsia="lt-LT"/>
        </w:rPr>
        <w:t xml:space="preserve"> tapatybė. Jei posėdis vyksta per vaizdo konferenciją, </w:t>
      </w:r>
      <w:r w:rsidR="00917E5D">
        <w:rPr>
          <w:rFonts w:eastAsia="Times New Roman"/>
          <w:lang w:eastAsia="lt-LT"/>
        </w:rPr>
        <w:t xml:space="preserve">asmuo </w:t>
      </w:r>
      <w:r w:rsidR="008D3385">
        <w:rPr>
          <w:rFonts w:eastAsia="Times New Roman"/>
          <w:lang w:eastAsia="lt-LT"/>
        </w:rPr>
        <w:t xml:space="preserve">teismui </w:t>
      </w:r>
      <w:r w:rsidR="00917E5D">
        <w:rPr>
          <w:rFonts w:eastAsia="Times New Roman"/>
          <w:lang w:eastAsia="lt-LT"/>
        </w:rPr>
        <w:t xml:space="preserve">prisistato, </w:t>
      </w:r>
      <w:r w:rsidR="008D3385">
        <w:rPr>
          <w:rFonts w:eastAsia="Times New Roman"/>
          <w:lang w:eastAsia="lt-LT"/>
        </w:rPr>
        <w:t xml:space="preserve">teismui paprašius </w:t>
      </w:r>
      <w:r w:rsidR="00917E5D" w:rsidRPr="006869A1">
        <w:rPr>
          <w:bCs/>
        </w:rPr>
        <w:t>parod</w:t>
      </w:r>
      <w:r w:rsidR="00917E5D">
        <w:rPr>
          <w:bCs/>
        </w:rPr>
        <w:t>o</w:t>
      </w:r>
      <w:r w:rsidR="00917E5D" w:rsidRPr="006869A1">
        <w:rPr>
          <w:bCs/>
        </w:rPr>
        <w:t xml:space="preserve"> asmens tapatybę patvirtinantį dokumentą, nukreiptą į vaizdo kamerą</w:t>
      </w:r>
      <w:r w:rsidR="008D14A2">
        <w:rPr>
          <w:bCs/>
        </w:rPr>
        <w:t>, išskyrus 5.3 punkte numatytą atvej</w:t>
      </w:r>
      <w:r w:rsidR="00247724">
        <w:rPr>
          <w:bCs/>
        </w:rPr>
        <w:t>į</w:t>
      </w:r>
      <w:r w:rsidR="008D14A2">
        <w:rPr>
          <w:bCs/>
        </w:rPr>
        <w:t>.</w:t>
      </w:r>
      <w:r w:rsidR="00AB6497">
        <w:rPr>
          <w:bCs/>
        </w:rPr>
        <w:t xml:space="preserve"> </w:t>
      </w:r>
      <w:r w:rsidR="00917E5D" w:rsidRPr="006869A1">
        <w:rPr>
          <w:bCs/>
        </w:rPr>
        <w:t xml:space="preserve">Jei </w:t>
      </w:r>
      <w:r w:rsidR="00917E5D" w:rsidRPr="006869A1">
        <w:rPr>
          <w:rFonts w:eastAsia="Times New Roman"/>
          <w:lang w:eastAsia="lt-LT"/>
        </w:rPr>
        <w:t>posėdis vyksta telefonu (telekonferencija), asmuo</w:t>
      </w:r>
      <w:r w:rsidR="00917E5D">
        <w:rPr>
          <w:rFonts w:eastAsia="Times New Roman"/>
          <w:lang w:eastAsia="lt-LT"/>
        </w:rPr>
        <w:t xml:space="preserve"> prisistato ir</w:t>
      </w:r>
      <w:r w:rsidR="00917E5D" w:rsidRPr="006869A1">
        <w:rPr>
          <w:rFonts w:eastAsia="Times New Roman"/>
          <w:lang w:eastAsia="lt-LT"/>
        </w:rPr>
        <w:t xml:space="preserve"> </w:t>
      </w:r>
      <w:r w:rsidR="00917E5D" w:rsidRPr="006869A1">
        <w:rPr>
          <w:shd w:val="clear" w:color="auto" w:fill="FFFFFF"/>
        </w:rPr>
        <w:t xml:space="preserve">padiktuoja teismo prašomus nurodyti duomenis, pvz., asmens kodą (jo dalį), advokato (advokato padėjėjo) pažymėjimo numerį, teismo suteiktą šifrą ir (ar) kitus duomenis, leidžiančius nustatyti asmens tapatybę. </w:t>
      </w:r>
      <w:r w:rsidR="00917E5D">
        <w:rPr>
          <w:shd w:val="clear" w:color="auto" w:fill="FFFFFF"/>
        </w:rPr>
        <w:t>Siekiant įsitikinti asmens tapatybe, teismas vaizdo konferencijos ir telekonferencijos metu gali taikyti ir kitus papildomus tapatybės nustatymo būdus</w:t>
      </w:r>
      <w:r w:rsidR="00917E5D">
        <w:rPr>
          <w:rFonts w:cs="Calibri"/>
          <w:bCs/>
          <w:lang w:eastAsia="lt-LT"/>
        </w:rPr>
        <w:t>, pvz.,</w:t>
      </w:r>
      <w:r w:rsidR="002E062D">
        <w:rPr>
          <w:rFonts w:cs="Calibri"/>
          <w:bCs/>
          <w:lang w:eastAsia="lt-LT"/>
        </w:rPr>
        <w:t xml:space="preserve"> paprašyti asmens</w:t>
      </w:r>
      <w:r w:rsidR="006104B1">
        <w:rPr>
          <w:rFonts w:cs="Calibri"/>
          <w:bCs/>
          <w:lang w:eastAsia="lt-LT"/>
        </w:rPr>
        <w:t>, turinčio</w:t>
      </w:r>
      <w:r w:rsidR="002E062D">
        <w:t xml:space="preserve"> </w:t>
      </w:r>
      <w:r w:rsidR="006104B1">
        <w:t>paskyrą</w:t>
      </w:r>
      <w:r w:rsidR="002E062D" w:rsidRPr="00BC378F">
        <w:t xml:space="preserve"> </w:t>
      </w:r>
      <w:r w:rsidR="004D4174">
        <w:t>e</w:t>
      </w:r>
      <w:r w:rsidR="00030C8D">
        <w:t>.</w:t>
      </w:r>
      <w:r w:rsidR="0050203D">
        <w:t> </w:t>
      </w:r>
      <w:r w:rsidR="002E062D" w:rsidRPr="00BC378F">
        <w:t>pristatymo sistemo</w:t>
      </w:r>
      <w:r w:rsidR="006104B1">
        <w:t xml:space="preserve">je, prisijungti prie </w:t>
      </w:r>
      <w:r w:rsidR="008D3385">
        <w:t xml:space="preserve">šios </w:t>
      </w:r>
      <w:r w:rsidR="006104B1">
        <w:t>sistemos ir</w:t>
      </w:r>
      <w:r w:rsidR="002E062D" w:rsidRPr="00BC378F">
        <w:t xml:space="preserve"> </w:t>
      </w:r>
      <w:r w:rsidR="008D3385">
        <w:t xml:space="preserve">iš jos </w:t>
      </w:r>
      <w:r w:rsidR="002E062D" w:rsidRPr="00BC378F">
        <w:t>nusiųs</w:t>
      </w:r>
      <w:r w:rsidR="002E062D">
        <w:t>ti</w:t>
      </w:r>
      <w:r w:rsidR="002E062D" w:rsidRPr="00BC378F">
        <w:t xml:space="preserve"> teismui kaip įrodymą teismo sugeneruotą kodą</w:t>
      </w:r>
      <w:r w:rsidR="006104B1">
        <w:t xml:space="preserve"> ar kitus teismo nurodytus duomenis</w:t>
      </w:r>
      <w:r w:rsidR="002E062D">
        <w:t>,</w:t>
      </w:r>
      <w:r w:rsidR="002E062D">
        <w:rPr>
          <w:rFonts w:cs="Calibri"/>
          <w:bCs/>
          <w:lang w:eastAsia="lt-LT"/>
        </w:rPr>
        <w:t xml:space="preserve"> </w:t>
      </w:r>
      <w:r w:rsidR="008D3385">
        <w:rPr>
          <w:rFonts w:cs="Calibri"/>
          <w:bCs/>
          <w:lang w:eastAsia="lt-LT"/>
        </w:rPr>
        <w:t xml:space="preserve">taip pat teismas gali </w:t>
      </w:r>
      <w:r w:rsidR="00917E5D">
        <w:rPr>
          <w:rFonts w:cs="Calibri"/>
          <w:bCs/>
          <w:lang w:eastAsia="lt-LT"/>
        </w:rPr>
        <w:t xml:space="preserve">paprašyti kitų proceso dalyvių patvirtinti, ar pažįsta </w:t>
      </w:r>
      <w:r w:rsidR="006104B1">
        <w:rPr>
          <w:bCs/>
          <w:lang w:eastAsia="lt-LT"/>
        </w:rPr>
        <w:t xml:space="preserve">identifikuojamą </w:t>
      </w:r>
      <w:r w:rsidR="00917E5D" w:rsidRPr="00A5420F">
        <w:rPr>
          <w:bCs/>
          <w:lang w:eastAsia="lt-LT"/>
        </w:rPr>
        <w:t xml:space="preserve">asmenį. </w:t>
      </w:r>
    </w:p>
    <w:p w14:paraId="4E8C3EDB" w14:textId="52122FAD" w:rsidR="00802148" w:rsidRPr="008D14A2" w:rsidRDefault="00802148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bCs/>
          <w:lang w:eastAsia="lt-LT"/>
        </w:rPr>
        <w:t xml:space="preserve">5.3. </w:t>
      </w:r>
      <w:r w:rsidR="008D14A2" w:rsidRPr="008D14A2">
        <w:t xml:space="preserve">Jei posėdyje dalyvauja </w:t>
      </w:r>
      <w:r w:rsidR="00EA7170">
        <w:t xml:space="preserve">teismo </w:t>
      </w:r>
      <w:r w:rsidR="008D14A2" w:rsidRPr="008D14A2">
        <w:t>proceso dalyvis, kurio asmens kodas, asmens tapatybės dokumento duomenys nėra</w:t>
      </w:r>
      <w:r w:rsidR="000138B0">
        <w:t xml:space="preserve"> ar </w:t>
      </w:r>
      <w:r w:rsidR="008D14A2" w:rsidRPr="008D14A2">
        <w:t xml:space="preserve">negali būti žinomi kitiems </w:t>
      </w:r>
      <w:r w:rsidR="00EA7170">
        <w:t xml:space="preserve">teismo </w:t>
      </w:r>
      <w:r w:rsidR="008D14A2" w:rsidRPr="00EA7170">
        <w:t xml:space="preserve">proceso dalyviams iš bylos medžiagos, siekiant apsaugoti </w:t>
      </w:r>
      <w:r w:rsidR="00D63E64">
        <w:t xml:space="preserve">šio </w:t>
      </w:r>
      <w:r w:rsidR="008D14A2" w:rsidRPr="00EA7170">
        <w:t xml:space="preserve">asmens duomenis, rekomenduotina asmens tapatybę nustatyti prieš pat teismo posėdį. Tokiu atveju teismo posėdžių sekretorius </w:t>
      </w:r>
      <w:r w:rsidR="00D63E64">
        <w:t xml:space="preserve">gali </w:t>
      </w:r>
      <w:r w:rsidR="008D14A2" w:rsidRPr="00EA7170">
        <w:t>susisiek</w:t>
      </w:r>
      <w:r w:rsidR="00D63E64">
        <w:t>ti</w:t>
      </w:r>
      <w:r w:rsidR="008D14A2" w:rsidRPr="00EA7170">
        <w:t xml:space="preserve"> individualiai su kiekvienu</w:t>
      </w:r>
      <w:r w:rsidR="00EA7170" w:rsidRPr="00EA7170">
        <w:t xml:space="preserve"> teismo proceso</w:t>
      </w:r>
      <w:r w:rsidR="008D14A2" w:rsidRPr="00EA7170">
        <w:t xml:space="preserve"> dalyviu ir papraš</w:t>
      </w:r>
      <w:r w:rsidR="00D63E64">
        <w:t>yti</w:t>
      </w:r>
      <w:r w:rsidR="008D14A2" w:rsidRPr="00EA7170">
        <w:rPr>
          <w:bCs/>
        </w:rPr>
        <w:t xml:space="preserve"> parodyti asmens tapatybę patvirtinantį dokumentą, nukreiptą į vaizdo kamerą</w:t>
      </w:r>
      <w:r w:rsidR="008D14A2" w:rsidRPr="00EA7170">
        <w:t xml:space="preserve">. Prasidėjus posėdžiui, pranešama, kad prisijungusių prie posėdžio asmenų asmens tapatybė </w:t>
      </w:r>
      <w:r w:rsidR="00D63E64">
        <w:t xml:space="preserve">buvo </w:t>
      </w:r>
      <w:r w:rsidR="008D14A2" w:rsidRPr="00EA7170">
        <w:t xml:space="preserve">patikrinta ir nustatyta. Prasidėjus teismo posėdžiui, </w:t>
      </w:r>
      <w:r w:rsidR="00EA7170" w:rsidRPr="00EA7170">
        <w:t xml:space="preserve">teismo </w:t>
      </w:r>
      <w:r w:rsidR="008D14A2" w:rsidRPr="00EA7170">
        <w:t>proceso dalyviui išlieka pareiga pris</w:t>
      </w:r>
      <w:r w:rsidR="00AA0326">
        <w:t>is</w:t>
      </w:r>
      <w:r w:rsidR="008D14A2" w:rsidRPr="00EA7170">
        <w:t>tatyti teismui.</w:t>
      </w:r>
      <w:bookmarkEnd w:id="18"/>
      <w:r w:rsidR="008D14A2">
        <w:t xml:space="preserve"> </w:t>
      </w:r>
    </w:p>
    <w:p w14:paraId="328B0EA7" w14:textId="2055A894" w:rsidR="00A5420F" w:rsidRDefault="00917E5D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</w:pPr>
      <w:bookmarkStart w:id="19" w:name="_Hlk80010922"/>
      <w:r w:rsidRPr="00A5420F">
        <w:rPr>
          <w:rFonts w:eastAsia="Times New Roman"/>
          <w:lang w:eastAsia="lt-LT"/>
        </w:rPr>
        <w:t>5.</w:t>
      </w:r>
      <w:r w:rsidR="00AE2A74">
        <w:rPr>
          <w:rFonts w:eastAsia="Times New Roman"/>
          <w:lang w:eastAsia="lt-LT"/>
        </w:rPr>
        <w:t>4</w:t>
      </w:r>
      <w:r w:rsidR="00C0672F">
        <w:rPr>
          <w:rFonts w:eastAsia="Times New Roman"/>
          <w:lang w:eastAsia="lt-LT"/>
        </w:rPr>
        <w:t>.</w:t>
      </w:r>
      <w:r w:rsidRPr="00A5420F">
        <w:rPr>
          <w:rFonts w:eastAsia="Times New Roman"/>
          <w:lang w:eastAsia="lt-LT"/>
        </w:rPr>
        <w:t xml:space="preserve"> Teismas ar teismo darbuotojas </w:t>
      </w:r>
      <w:r w:rsidRPr="00A5420F">
        <w:t xml:space="preserve">turi įsitikinti, kad prie nuotolinės </w:t>
      </w:r>
      <w:r w:rsidR="00FB6454">
        <w:t xml:space="preserve">teismo </w:t>
      </w:r>
      <w:r w:rsidRPr="00A5420F">
        <w:t xml:space="preserve">posėdžio aplinkos nėra </w:t>
      </w:r>
      <w:r w:rsidR="008D3385">
        <w:t xml:space="preserve">neteisėtai </w:t>
      </w:r>
      <w:r w:rsidRPr="00A5420F">
        <w:t xml:space="preserve">prisijungusių </w:t>
      </w:r>
      <w:r w:rsidR="008D3385">
        <w:t>(</w:t>
      </w:r>
      <w:r w:rsidRPr="00A5420F">
        <w:t>neautorizuotų</w:t>
      </w:r>
      <w:r w:rsidR="008D3385">
        <w:t>)</w:t>
      </w:r>
      <w:r w:rsidRPr="00A5420F">
        <w:t xml:space="preserve"> asmenų</w:t>
      </w:r>
      <w:r w:rsidR="008D3385">
        <w:t xml:space="preserve">, </w:t>
      </w:r>
      <w:r w:rsidRPr="00A5420F">
        <w:t>peržvelg</w:t>
      </w:r>
      <w:r w:rsidR="007D4374">
        <w:t>ti</w:t>
      </w:r>
      <w:r w:rsidRPr="00A5420F">
        <w:t xml:space="preserve"> </w:t>
      </w:r>
      <w:r w:rsidR="008D3385">
        <w:t>prisijungusių asmenų</w:t>
      </w:r>
      <w:r w:rsidRPr="00A5420F">
        <w:t xml:space="preserve"> sąrašą ir patikrinti, ar jis atitinka </w:t>
      </w:r>
      <w:r w:rsidR="006A125A">
        <w:t xml:space="preserve">teismo </w:t>
      </w:r>
      <w:r w:rsidRPr="00A5420F">
        <w:t>proceso dalyvių</w:t>
      </w:r>
      <w:r w:rsidR="00E91098">
        <w:t xml:space="preserve"> ir asmenų, kuriems leista stebėti teismo posėdį </w:t>
      </w:r>
      <w:r w:rsidR="00E91098" w:rsidRPr="004F31FC">
        <w:t>(rekomendacijų 2.</w:t>
      </w:r>
      <w:r w:rsidR="004F31FC" w:rsidRPr="004F31FC">
        <w:t>6</w:t>
      </w:r>
      <w:r w:rsidR="00E91098" w:rsidRPr="004F31FC">
        <w:t xml:space="preserve"> punktas),</w:t>
      </w:r>
      <w:r w:rsidRPr="004F31FC">
        <w:t xml:space="preserve"> sąrašą ir skaičių. Šį veiksmą </w:t>
      </w:r>
      <w:r w:rsidR="006104B1" w:rsidRPr="004F31FC">
        <w:t xml:space="preserve">rekomenduotina </w:t>
      </w:r>
      <w:r w:rsidR="00CA6D29" w:rsidRPr="004F31FC">
        <w:t xml:space="preserve">atlikti prieš prasidedant teismo posėdžiui ir </w:t>
      </w:r>
      <w:r w:rsidRPr="004F31FC">
        <w:t xml:space="preserve">pakartoti </w:t>
      </w:r>
      <w:r w:rsidR="007D4374">
        <w:t xml:space="preserve">vykstant </w:t>
      </w:r>
      <w:r w:rsidR="00FB6454">
        <w:t xml:space="preserve">teismo </w:t>
      </w:r>
      <w:r w:rsidRPr="004F31FC">
        <w:t>posėdži</w:t>
      </w:r>
      <w:r w:rsidR="007D4374">
        <w:t>ui</w:t>
      </w:r>
      <w:r w:rsidRPr="00A5420F">
        <w:t xml:space="preserve">. </w:t>
      </w:r>
    </w:p>
    <w:p w14:paraId="46213341" w14:textId="20BDF1F5" w:rsidR="00CA6D29" w:rsidRPr="00A5420F" w:rsidRDefault="00917E5D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bCs/>
          <w:lang w:eastAsia="lt-LT"/>
        </w:rPr>
      </w:pPr>
      <w:bookmarkStart w:id="20" w:name="_Hlk80010954"/>
      <w:r w:rsidRPr="00A5420F">
        <w:t>5.</w:t>
      </w:r>
      <w:r w:rsidR="00AE2A74">
        <w:t>5</w:t>
      </w:r>
      <w:r w:rsidRPr="00A5420F">
        <w:t xml:space="preserve">. Nuotolinio </w:t>
      </w:r>
      <w:r w:rsidR="00FB6454">
        <w:t xml:space="preserve">teismo </w:t>
      </w:r>
      <w:r w:rsidRPr="00A5420F">
        <w:t>posėdžio pradžioje rekomenduo</w:t>
      </w:r>
      <w:r w:rsidR="00CA6D29" w:rsidRPr="00A5420F">
        <w:t xml:space="preserve">tina </w:t>
      </w:r>
      <w:r w:rsidR="006A125A">
        <w:t xml:space="preserve">teismo </w:t>
      </w:r>
      <w:r w:rsidRPr="00A5420F">
        <w:t>proceso dalyvius informuo</w:t>
      </w:r>
      <w:r w:rsidR="00CA6D29" w:rsidRPr="00A5420F">
        <w:t>ti,</w:t>
      </w:r>
      <w:r w:rsidRPr="00A5420F">
        <w:t xml:space="preserve"> kokiu būdu jie turi </w:t>
      </w:r>
      <w:r w:rsidR="00CA6D29" w:rsidRPr="00A5420F">
        <w:t xml:space="preserve">pranešti </w:t>
      </w:r>
      <w:r w:rsidRPr="00A5420F">
        <w:t xml:space="preserve">ir į ką konkrečiai kreiptis tuo atveju, jeigu nuotolinio </w:t>
      </w:r>
      <w:r w:rsidR="00FB6454">
        <w:t xml:space="preserve">teismo </w:t>
      </w:r>
      <w:r w:rsidRPr="00A5420F">
        <w:t xml:space="preserve">posėdžio metu jiems iškiltų nenumatytų techninių </w:t>
      </w:r>
      <w:r w:rsidR="0073481B">
        <w:t>kliūčių</w:t>
      </w:r>
      <w:r w:rsidRPr="00A5420F">
        <w:t xml:space="preserve">. </w:t>
      </w:r>
      <w:r w:rsidR="006A125A">
        <w:t>Teismo p</w:t>
      </w:r>
      <w:r w:rsidRPr="00A5420F">
        <w:t xml:space="preserve">roceso </w:t>
      </w:r>
      <w:r w:rsidR="00A5420F">
        <w:t xml:space="preserve">dalyviui </w:t>
      </w:r>
      <w:r w:rsidRPr="00A5420F">
        <w:t>informavus apie tokį atvejį</w:t>
      </w:r>
      <w:r w:rsidR="00CA6D29" w:rsidRPr="00A5420F">
        <w:t xml:space="preserve">, </w:t>
      </w:r>
      <w:r w:rsidR="0073481B" w:rsidRPr="0073481B">
        <w:t xml:space="preserve">atsižvelgiant į </w:t>
      </w:r>
      <w:r w:rsidR="0073481B">
        <w:t>techninės kliūties pobūdį,</w:t>
      </w:r>
      <w:r w:rsidR="0073481B" w:rsidRPr="0073481B">
        <w:t xml:space="preserve"> </w:t>
      </w:r>
      <w:r w:rsidR="0073481B">
        <w:t xml:space="preserve">rekomenduotina </w:t>
      </w:r>
      <w:r w:rsidR="0073481B" w:rsidRPr="0073481B">
        <w:t>sustabdyti posėdį</w:t>
      </w:r>
      <w:r w:rsidR="007D4374">
        <w:t>,</w:t>
      </w:r>
      <w:r w:rsidR="0073481B">
        <w:t xml:space="preserve"> iki</w:t>
      </w:r>
      <w:r w:rsidR="0073481B" w:rsidRPr="0073481B">
        <w:t xml:space="preserve"> kol </w:t>
      </w:r>
      <w:r w:rsidR="0073481B">
        <w:t>kliūtys</w:t>
      </w:r>
      <w:r w:rsidR="0073481B" w:rsidRPr="0073481B">
        <w:t xml:space="preserve"> bus </w:t>
      </w:r>
      <w:r w:rsidR="0073481B">
        <w:t>pašalintos (</w:t>
      </w:r>
      <w:r w:rsidR="002A645B">
        <w:t>pvz., pa</w:t>
      </w:r>
      <w:r w:rsidR="0073481B">
        <w:t>skelb</w:t>
      </w:r>
      <w:r w:rsidR="002A645B">
        <w:t>ti</w:t>
      </w:r>
      <w:r w:rsidR="0073481B">
        <w:t xml:space="preserve"> pertrauką</w:t>
      </w:r>
      <w:r w:rsidR="002A645B">
        <w:t>)</w:t>
      </w:r>
      <w:r w:rsidR="0073481B">
        <w:t xml:space="preserve">, bei </w:t>
      </w:r>
      <w:r w:rsidR="002A645B">
        <w:t xml:space="preserve">apie </w:t>
      </w:r>
      <w:r w:rsidR="0073481B" w:rsidRPr="0073481B">
        <w:t>sustabdy</w:t>
      </w:r>
      <w:r w:rsidR="0073481B">
        <w:t>mą</w:t>
      </w:r>
      <w:r w:rsidR="002A645B">
        <w:t xml:space="preserve"> pažymėti </w:t>
      </w:r>
      <w:r w:rsidR="0073481B" w:rsidRPr="0073481B">
        <w:t>nuotolinio posėdžio protokole</w:t>
      </w:r>
      <w:r w:rsidR="002A645B">
        <w:t>, o kai jis nerašomas – informacinėje pažymoje</w:t>
      </w:r>
      <w:r w:rsidRPr="00CA6D29">
        <w:t xml:space="preserve">. </w:t>
      </w:r>
      <w:r w:rsidR="006A125A">
        <w:t>Teismo p</w:t>
      </w:r>
      <w:r w:rsidRPr="00CA6D29">
        <w:t xml:space="preserve">roceso </w:t>
      </w:r>
      <w:r w:rsidR="00A5420F">
        <w:t>dalyvis</w:t>
      </w:r>
      <w:r w:rsidR="00CA6D29">
        <w:t xml:space="preserve"> </w:t>
      </w:r>
      <w:r w:rsidRPr="00CA6D29">
        <w:t>nuotolinio posėdžio metu turi turėti teisę bet kada pranešti apie techninę kliūtį, neleidžiančią ja</w:t>
      </w:r>
      <w:r w:rsidR="00C0672F">
        <w:t>m</w:t>
      </w:r>
      <w:r w:rsidRPr="00CA6D29">
        <w:t xml:space="preserve"> </w:t>
      </w:r>
      <w:r w:rsidR="00C0672F">
        <w:t>tinkamai</w:t>
      </w:r>
      <w:r w:rsidR="00C0672F" w:rsidRPr="00CA6D29">
        <w:t xml:space="preserve"> </w:t>
      </w:r>
      <w:r w:rsidRPr="00CA6D29">
        <w:t xml:space="preserve">dalyvauti </w:t>
      </w:r>
      <w:r w:rsidR="00FB6454">
        <w:t xml:space="preserve">teismo </w:t>
      </w:r>
      <w:r w:rsidRPr="00CA6D29">
        <w:t xml:space="preserve">posėdyje (pvz., dingo garsas, užstrigo vaizdas ir pan.), </w:t>
      </w:r>
      <w:r w:rsidR="007D4374">
        <w:t xml:space="preserve">kad būtų </w:t>
      </w:r>
      <w:r w:rsidR="006A125A">
        <w:t>užtik</w:t>
      </w:r>
      <w:r w:rsidR="007C249E">
        <w:t>r</w:t>
      </w:r>
      <w:r w:rsidR="006A125A">
        <w:t>int</w:t>
      </w:r>
      <w:r w:rsidR="007D4374">
        <w:t>as</w:t>
      </w:r>
      <w:r w:rsidR="006A125A">
        <w:t xml:space="preserve"> efektyv</w:t>
      </w:r>
      <w:r w:rsidR="007D4374">
        <w:t>us</w:t>
      </w:r>
      <w:r w:rsidR="006A125A">
        <w:t xml:space="preserve"> </w:t>
      </w:r>
      <w:r w:rsidRPr="00CA6D29">
        <w:t>procesi</w:t>
      </w:r>
      <w:r w:rsidR="00CA6D29">
        <w:t xml:space="preserve">nių </w:t>
      </w:r>
      <w:r w:rsidRPr="00CA6D29">
        <w:t>teis</w:t>
      </w:r>
      <w:r w:rsidR="00CA6D29">
        <w:t xml:space="preserve">ių </w:t>
      </w:r>
      <w:r w:rsidR="006A125A">
        <w:t>įgyvendinim</w:t>
      </w:r>
      <w:r w:rsidR="007D4374">
        <w:t>as</w:t>
      </w:r>
      <w:r w:rsidR="00CA6D29">
        <w:t xml:space="preserve">. </w:t>
      </w:r>
      <w:bookmarkEnd w:id="19"/>
      <w:bookmarkEnd w:id="20"/>
    </w:p>
    <w:p w14:paraId="53D7F99C" w14:textId="5C91C1DC" w:rsidR="00A5420F" w:rsidRDefault="00CA6D29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</w:pPr>
      <w:bookmarkStart w:id="21" w:name="_Hlk80011018"/>
      <w:r w:rsidRPr="00CA6D29">
        <w:t>5.</w:t>
      </w:r>
      <w:r w:rsidR="00AE2A74">
        <w:t>6</w:t>
      </w:r>
      <w:r w:rsidR="005E2909">
        <w:t>.</w:t>
      </w:r>
      <w:r w:rsidRPr="00CA6D29">
        <w:rPr>
          <w:b/>
          <w:bCs/>
        </w:rPr>
        <w:t xml:space="preserve"> 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Teis</w:t>
      </w:r>
      <w:r w:rsidR="008D3385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mui rekomenduotina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  <w:r w:rsidR="00FB6454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teismo </w:t>
      </w:r>
      <w:r w:rsidR="00E91098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posėdžio pradžioje 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priminti </w:t>
      </w:r>
      <w:r w:rsidR="00C40A8F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teismo </w:t>
      </w:r>
      <w:r w:rsidR="00A5420F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proceso dalyviams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, jog, nepaisant to, kad posėdžio forma yra nuotolin</w:t>
      </w:r>
      <w:r w:rsidR="00051A7A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ė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, yra taikomi bendrieji procesiniai reikalavimai šalių elgesiui teisminio proceso metu (pvz.,</w:t>
      </w:r>
      <w:r w:rsidR="007C249E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  <w:r w:rsidR="00D04422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kalbėti tik kai teismo posėdžio pirmininkas suteikia žodį, vykdyti</w:t>
      </w:r>
      <w:r w:rsidR="001B3CA7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  <w:r w:rsidR="00D04422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jo nurodymus</w:t>
      </w:r>
      <w:r w:rsidR="008328AD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,</w:t>
      </w:r>
      <w:r w:rsidR="008328AD" w:rsidRPr="008328AD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  <w:r w:rsidR="008328AD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nepertraukti kalbančių asmenų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) bei nuotolinio posėdžio etiketas (pvz., </w:t>
      </w:r>
      <w:r w:rsidR="008328AD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išjungti mikrofoną ir jį įsijungti tik kalbant, 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siekiant pasisakyti, pirmiausia paspausti mygtuką, žymintį rankos pakėlimą</w:t>
      </w:r>
      <w:r w:rsidR="00CD7254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).</w:t>
      </w:r>
      <w:r w:rsidR="00917E5D" w:rsidRPr="00CA6D29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</w:p>
    <w:p w14:paraId="1D6D139D" w14:textId="74D2CD9C" w:rsidR="0011317C" w:rsidRPr="004C4D42" w:rsidRDefault="00A5420F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Theme="minorHAnsi"/>
          <w:color w:val="auto"/>
          <w:kern w:val="32"/>
        </w:rPr>
      </w:pPr>
      <w:r w:rsidRPr="004C4D42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5.</w:t>
      </w:r>
      <w:r w:rsidR="00AE2A74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7</w:t>
      </w:r>
      <w:r w:rsidR="006869A1" w:rsidRPr="004C4D42">
        <w:rPr>
          <w:rFonts w:eastAsia="Times New Roman"/>
          <w:lang w:eastAsia="lt-LT"/>
        </w:rPr>
        <w:t xml:space="preserve">. </w:t>
      </w:r>
      <w:r w:rsidR="00E972B1" w:rsidRPr="004C4D42">
        <w:rPr>
          <w:bCs/>
        </w:rPr>
        <w:t xml:space="preserve">Nuotolinio </w:t>
      </w:r>
      <w:r w:rsidR="00FB6454">
        <w:rPr>
          <w:bCs/>
        </w:rPr>
        <w:t xml:space="preserve">teismo </w:t>
      </w:r>
      <w:r w:rsidR="00E972B1" w:rsidRPr="004C4D42">
        <w:rPr>
          <w:bCs/>
        </w:rPr>
        <w:t>posėdžio metu teismas daro garso įrašą</w:t>
      </w:r>
      <w:r w:rsidR="00CD58EC">
        <w:rPr>
          <w:bCs/>
        </w:rPr>
        <w:t xml:space="preserve">, </w:t>
      </w:r>
      <w:r w:rsidR="007D0189" w:rsidRPr="004C4D42">
        <w:rPr>
          <w:bCs/>
        </w:rPr>
        <w:t>n</w:t>
      </w:r>
      <w:r w:rsidR="007D0189" w:rsidRPr="004C4D42">
        <w:rPr>
          <w:shd w:val="clear" w:color="auto" w:fill="FFFFFF"/>
        </w:rPr>
        <w:t xml:space="preserve">ebent bylą nagrinėjantis teismas priima sprendimą nuotolinio posėdžio metu daryti ir vaizdo įrašą </w:t>
      </w:r>
      <w:r w:rsidR="00CD58EC">
        <w:rPr>
          <w:shd w:val="clear" w:color="auto" w:fill="FFFFFF"/>
        </w:rPr>
        <w:t xml:space="preserve">arba </w:t>
      </w:r>
      <w:r w:rsidR="0011317C" w:rsidRPr="004C4D42">
        <w:rPr>
          <w:shd w:val="clear" w:color="auto" w:fill="FFFFFF"/>
        </w:rPr>
        <w:t xml:space="preserve">proceso įstatymuose </w:t>
      </w:r>
      <w:r w:rsidR="00CD58EC" w:rsidRPr="004C4D42">
        <w:rPr>
          <w:shd w:val="clear" w:color="auto" w:fill="FFFFFF"/>
        </w:rPr>
        <w:t xml:space="preserve">imperatyviai </w:t>
      </w:r>
      <w:r w:rsidR="0011317C" w:rsidRPr="004C4D42">
        <w:rPr>
          <w:shd w:val="clear" w:color="auto" w:fill="FFFFFF"/>
        </w:rPr>
        <w:t>numatyta</w:t>
      </w:r>
      <w:r w:rsidR="00CD58EC">
        <w:rPr>
          <w:shd w:val="clear" w:color="auto" w:fill="FFFFFF"/>
        </w:rPr>
        <w:t>, kad turi būti daromas</w:t>
      </w:r>
      <w:r w:rsidR="0011317C" w:rsidRPr="004C4D42">
        <w:rPr>
          <w:shd w:val="clear" w:color="auto" w:fill="FFFFFF"/>
        </w:rPr>
        <w:t xml:space="preserve"> garso </w:t>
      </w:r>
      <w:r w:rsidR="00CD58EC">
        <w:rPr>
          <w:shd w:val="clear" w:color="auto" w:fill="FFFFFF"/>
        </w:rPr>
        <w:t xml:space="preserve">ir vaizdo </w:t>
      </w:r>
      <w:r w:rsidR="0011317C" w:rsidRPr="004C4D42">
        <w:rPr>
          <w:shd w:val="clear" w:color="auto" w:fill="FFFFFF"/>
        </w:rPr>
        <w:t>įraš</w:t>
      </w:r>
      <w:r w:rsidR="00CD58EC">
        <w:rPr>
          <w:shd w:val="clear" w:color="auto" w:fill="FFFFFF"/>
        </w:rPr>
        <w:t>as</w:t>
      </w:r>
      <w:r w:rsidR="007D0189" w:rsidRPr="004C4D42">
        <w:rPr>
          <w:shd w:val="clear" w:color="auto" w:fill="FFFFFF"/>
        </w:rPr>
        <w:t xml:space="preserve">. </w:t>
      </w:r>
      <w:bookmarkEnd w:id="21"/>
    </w:p>
    <w:p w14:paraId="080CE5EF" w14:textId="49D28DCA" w:rsidR="007D67D1" w:rsidRPr="00DE6C9B" w:rsidRDefault="0011317C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bookmarkStart w:id="22" w:name="_Hlk80011113"/>
      <w:r w:rsidRPr="00DE6C9B">
        <w:rPr>
          <w:shd w:val="clear" w:color="auto" w:fill="FFFFFF"/>
        </w:rPr>
        <w:t>5.</w:t>
      </w:r>
      <w:r w:rsidR="00AE2A74">
        <w:rPr>
          <w:shd w:val="clear" w:color="auto" w:fill="FFFFFF"/>
        </w:rPr>
        <w:t>8</w:t>
      </w:r>
      <w:r w:rsidRPr="00DE6C9B">
        <w:rPr>
          <w:shd w:val="clear" w:color="auto" w:fill="FFFFFF"/>
        </w:rPr>
        <w:t xml:space="preserve">. </w:t>
      </w:r>
      <w:r w:rsidR="00B43EED" w:rsidRPr="00DE6C9B">
        <w:rPr>
          <w:shd w:val="clear" w:color="auto" w:fill="FFFFFF"/>
        </w:rPr>
        <w:t xml:space="preserve">Garso ir vaizdo įrašų darymo </w:t>
      </w:r>
      <w:r w:rsidR="00B16EDE" w:rsidRPr="00DE6C9B">
        <w:rPr>
          <w:shd w:val="clear" w:color="auto" w:fill="FFFFFF"/>
        </w:rPr>
        <w:t xml:space="preserve">ir saugojimo </w:t>
      </w:r>
      <w:r w:rsidR="004C4D42" w:rsidRPr="00DE6C9B">
        <w:rPr>
          <w:shd w:val="clear" w:color="auto" w:fill="FFFFFF"/>
        </w:rPr>
        <w:t xml:space="preserve">baudžiamajame procese </w:t>
      </w:r>
      <w:r w:rsidR="00B43EED" w:rsidRPr="00DE6C9B">
        <w:rPr>
          <w:shd w:val="clear" w:color="auto" w:fill="FFFFFF"/>
        </w:rPr>
        <w:t>ypatumai:</w:t>
      </w:r>
    </w:p>
    <w:p w14:paraId="5B6F10B9" w14:textId="7E8A8659" w:rsidR="00044C98" w:rsidRPr="00DE6C9B" w:rsidRDefault="00044C98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r w:rsidRPr="00DE6C9B">
        <w:rPr>
          <w:shd w:val="clear" w:color="auto" w:fill="FFFFFF"/>
        </w:rPr>
        <w:t>5.</w:t>
      </w:r>
      <w:r w:rsidR="00241D45">
        <w:rPr>
          <w:shd w:val="clear" w:color="auto" w:fill="FFFFFF"/>
        </w:rPr>
        <w:t>8</w:t>
      </w:r>
      <w:r w:rsidRPr="00DE6C9B">
        <w:rPr>
          <w:shd w:val="clear" w:color="auto" w:fill="FFFFFF"/>
        </w:rPr>
        <w:t>.1. teismo posėdžio garso ir vaizdo įraš</w:t>
      </w:r>
      <w:r w:rsidR="00CD58EC" w:rsidRPr="00DE6C9B">
        <w:rPr>
          <w:shd w:val="clear" w:color="auto" w:fill="FFFFFF"/>
        </w:rPr>
        <w:t>as</w:t>
      </w:r>
      <w:r w:rsidRPr="00DE6C9B">
        <w:rPr>
          <w:shd w:val="clear" w:color="auto" w:fill="FFFFFF"/>
        </w:rPr>
        <w:t xml:space="preserve"> dar</w:t>
      </w:r>
      <w:r w:rsidR="00CD58EC" w:rsidRPr="00DE6C9B">
        <w:rPr>
          <w:shd w:val="clear" w:color="auto" w:fill="FFFFFF"/>
        </w:rPr>
        <w:t>omas</w:t>
      </w:r>
      <w:r w:rsidRPr="00DE6C9B">
        <w:rPr>
          <w:shd w:val="clear" w:color="auto" w:fill="FFFFFF"/>
        </w:rPr>
        <w:t>, kai baudžiamoji byla nagrinėjama Lietuvos Respublikos baudžiamojo proceso kodekso (toliau – BPK) 8</w:t>
      </w:r>
      <w:r w:rsidRPr="00DE6C9B">
        <w:rPr>
          <w:shd w:val="clear" w:color="auto" w:fill="FFFFFF"/>
          <w:vertAlign w:val="superscript"/>
        </w:rPr>
        <w:t>2</w:t>
      </w:r>
      <w:r w:rsidRPr="00DE6C9B">
        <w:rPr>
          <w:shd w:val="clear" w:color="auto" w:fill="FFFFFF"/>
        </w:rPr>
        <w:t xml:space="preserve"> straipsnio pagrindu, t. y. kai išimtiniais atvejais byla nagrinėjama nuotoliniame teismo posėdyje visiems </w:t>
      </w:r>
      <w:r w:rsidR="00802148">
        <w:rPr>
          <w:shd w:val="clear" w:color="auto" w:fill="FFFFFF"/>
        </w:rPr>
        <w:t xml:space="preserve">teismo </w:t>
      </w:r>
      <w:r w:rsidRPr="00DE6C9B">
        <w:rPr>
          <w:shd w:val="clear" w:color="auto" w:fill="FFFFFF"/>
        </w:rPr>
        <w:t>proceso dalyviams teismo posėdyje dalyvaujant per vaizdo konferenciją arba kai, pradėjus minėtu būdu teismo procesą, BPK 8</w:t>
      </w:r>
      <w:r w:rsidRPr="00DE6C9B">
        <w:rPr>
          <w:shd w:val="clear" w:color="auto" w:fill="FFFFFF"/>
          <w:vertAlign w:val="superscript"/>
        </w:rPr>
        <w:t>2</w:t>
      </w:r>
      <w:r w:rsidRPr="00DE6C9B">
        <w:rPr>
          <w:shd w:val="clear" w:color="auto" w:fill="FFFFFF"/>
        </w:rPr>
        <w:t xml:space="preserve"> straipsnio 4 </w:t>
      </w:r>
      <w:r w:rsidRPr="00DE6C9B">
        <w:rPr>
          <w:shd w:val="clear" w:color="auto" w:fill="FFFFFF"/>
        </w:rPr>
        <w:lastRenderedPageBreak/>
        <w:t>dalies pagrindu jis toliau organizuojamas taip, kad dalis byloje dalyvaujančių asmenų teismo nurodymu dalyvauja teismo posėdžių salėje fiziškai (kitai daliai liekant dalyvauti procese per vaizdo konferenciją);</w:t>
      </w:r>
    </w:p>
    <w:p w14:paraId="78D0A5CE" w14:textId="730A25A6" w:rsidR="00044C98" w:rsidRPr="00DE6C9B" w:rsidRDefault="00044C98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r w:rsidRPr="00DE6C9B">
        <w:rPr>
          <w:shd w:val="clear" w:color="auto" w:fill="FFFFFF"/>
        </w:rPr>
        <w:t>5.</w:t>
      </w:r>
      <w:r w:rsidR="00241D45">
        <w:rPr>
          <w:shd w:val="clear" w:color="auto" w:fill="FFFFFF"/>
        </w:rPr>
        <w:t>8</w:t>
      </w:r>
      <w:r w:rsidRPr="00DE6C9B">
        <w:rPr>
          <w:shd w:val="clear" w:color="auto" w:fill="FFFFFF"/>
        </w:rPr>
        <w:t>.</w:t>
      </w:r>
      <w:r w:rsidR="00241D45">
        <w:rPr>
          <w:shd w:val="clear" w:color="auto" w:fill="FFFFFF"/>
        </w:rPr>
        <w:t>2</w:t>
      </w:r>
      <w:r w:rsidRPr="00DE6C9B">
        <w:rPr>
          <w:shd w:val="clear" w:color="auto" w:fill="FFFFFF"/>
        </w:rPr>
        <w:t>. jei baudžiamoji byla nagrinėjama įprastine tvarka (ne BPK 8</w:t>
      </w:r>
      <w:r w:rsidRPr="00DE6C9B">
        <w:rPr>
          <w:shd w:val="clear" w:color="auto" w:fill="FFFFFF"/>
          <w:vertAlign w:val="superscript"/>
        </w:rPr>
        <w:t>2</w:t>
      </w:r>
      <w:r w:rsidRPr="00DE6C9B">
        <w:rPr>
          <w:shd w:val="clear" w:color="auto" w:fill="FFFFFF"/>
        </w:rPr>
        <w:t xml:space="preserve"> straipsnio pagrindu) ir teismo posėdyje nuotoliniu būdu yra atliekami tik atskiri procesiniai veiksmai (pvz., per nuotolį apklausiamas liudytojas, ekspertas), viso teismo posėdžio metu </w:t>
      </w:r>
      <w:r w:rsidR="00CD58EC" w:rsidRPr="00DE6C9B">
        <w:rPr>
          <w:shd w:val="clear" w:color="auto" w:fill="FFFFFF"/>
        </w:rPr>
        <w:t>daromas</w:t>
      </w:r>
      <w:r w:rsidRPr="00DE6C9B">
        <w:rPr>
          <w:shd w:val="clear" w:color="auto" w:fill="FFFFFF"/>
        </w:rPr>
        <w:t xml:space="preserve"> garso įraš</w:t>
      </w:r>
      <w:r w:rsidR="00CD58EC" w:rsidRPr="00DE6C9B">
        <w:rPr>
          <w:shd w:val="clear" w:color="auto" w:fill="FFFFFF"/>
        </w:rPr>
        <w:t>as</w:t>
      </w:r>
      <w:r w:rsidRPr="00DE6C9B">
        <w:rPr>
          <w:shd w:val="clear" w:color="auto" w:fill="FFFFFF"/>
        </w:rPr>
        <w:t xml:space="preserve"> ir tik imperatyviais proceso įstatymuose numatytais atvejais </w:t>
      </w:r>
      <w:bookmarkStart w:id="23" w:name="_Hlk80958675"/>
      <w:r w:rsidRPr="00DE6C9B">
        <w:rPr>
          <w:shd w:val="clear" w:color="auto" w:fill="FFFFFF"/>
        </w:rPr>
        <w:t>–</w:t>
      </w:r>
      <w:bookmarkEnd w:id="23"/>
      <w:r w:rsidRPr="00DE6C9B">
        <w:rPr>
          <w:shd w:val="clear" w:color="auto" w:fill="FFFFFF"/>
        </w:rPr>
        <w:t xml:space="preserve"> garso ir vaizdo įraš</w:t>
      </w:r>
      <w:r w:rsidR="00CD58EC" w:rsidRPr="00DE6C9B">
        <w:rPr>
          <w:shd w:val="clear" w:color="auto" w:fill="FFFFFF"/>
        </w:rPr>
        <w:t>as</w:t>
      </w:r>
      <w:r w:rsidRPr="00DE6C9B">
        <w:rPr>
          <w:shd w:val="clear" w:color="auto" w:fill="FFFFFF"/>
        </w:rPr>
        <w:t xml:space="preserve"> šiems procesiniams veiksmams užfiksuoti (pvz., apklausiant nepilnametį liudytoją, nukentėjusįjį);</w:t>
      </w:r>
    </w:p>
    <w:p w14:paraId="0F185E4C" w14:textId="066E3A03" w:rsidR="0044016C" w:rsidRDefault="00044C98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 w:rsidRPr="00DE6C9B">
        <w:rPr>
          <w:shd w:val="clear" w:color="auto" w:fill="FFFFFF"/>
        </w:rPr>
        <w:t>5.</w:t>
      </w:r>
      <w:r w:rsidR="00241D45">
        <w:rPr>
          <w:shd w:val="clear" w:color="auto" w:fill="FFFFFF"/>
        </w:rPr>
        <w:t>8.3</w:t>
      </w:r>
      <w:r w:rsidRPr="00DE6C9B">
        <w:rPr>
          <w:shd w:val="clear" w:color="auto" w:fill="FFFFFF"/>
        </w:rPr>
        <w:t>. iki teismams bus sudarytos tinkamos techninės galimybės</w:t>
      </w:r>
      <w:r w:rsidR="00C25B60" w:rsidRPr="00DE6C9B">
        <w:rPr>
          <w:shd w:val="clear" w:color="auto" w:fill="FFFFFF"/>
        </w:rPr>
        <w:t xml:space="preserve"> teismo</w:t>
      </w:r>
      <w:r w:rsidRPr="00DE6C9B">
        <w:rPr>
          <w:shd w:val="clear" w:color="auto" w:fill="FFFFFF"/>
        </w:rPr>
        <w:t xml:space="preserve"> padarytą garso ir vaizdo įrašą įkelti ir saugoti LITEKO ar kitoje Nacionalinės teismų administracijos valdomoje infrastruktūroje, kita (ne centralizuota teismų įranga) įranga (pvz., </w:t>
      </w:r>
      <w:proofErr w:type="spellStart"/>
      <w:r w:rsidRPr="006D762D">
        <w:rPr>
          <w:i/>
          <w:iCs/>
          <w:shd w:val="clear" w:color="auto" w:fill="FFFFFF"/>
        </w:rPr>
        <w:t>Zoom</w:t>
      </w:r>
      <w:proofErr w:type="spellEnd"/>
      <w:r w:rsidRPr="00DE6C9B">
        <w:rPr>
          <w:shd w:val="clear" w:color="auto" w:fill="FFFFFF"/>
        </w:rPr>
        <w:t>) padaryt</w:t>
      </w:r>
      <w:r w:rsidR="00EE46B7">
        <w:rPr>
          <w:shd w:val="clear" w:color="auto" w:fill="FFFFFF"/>
        </w:rPr>
        <w:t>ą</w:t>
      </w:r>
      <w:r w:rsidRPr="00DE6C9B">
        <w:rPr>
          <w:shd w:val="clear" w:color="auto" w:fill="FFFFFF"/>
        </w:rPr>
        <w:t xml:space="preserve"> teismo posėdžio garso ir vaizdo įraš</w:t>
      </w:r>
      <w:r w:rsidR="00EE46B7">
        <w:rPr>
          <w:shd w:val="clear" w:color="auto" w:fill="FFFFFF"/>
        </w:rPr>
        <w:t>ą</w:t>
      </w:r>
      <w:r w:rsidRPr="00DE6C9B">
        <w:rPr>
          <w:shd w:val="clear" w:color="auto" w:fill="FFFFFF"/>
        </w:rPr>
        <w:t xml:space="preserve"> </w:t>
      </w:r>
      <w:r w:rsidR="000A2AAF">
        <w:rPr>
          <w:shd w:val="clear" w:color="auto" w:fill="FFFFFF"/>
        </w:rPr>
        <w:t>rekomenduotina</w:t>
      </w:r>
      <w:r w:rsidR="000A2AAF" w:rsidRPr="00DE6C9B">
        <w:rPr>
          <w:shd w:val="clear" w:color="auto" w:fill="FFFFFF"/>
        </w:rPr>
        <w:t xml:space="preserve"> </w:t>
      </w:r>
      <w:r w:rsidRPr="00DE6C9B">
        <w:rPr>
          <w:shd w:val="clear" w:color="auto" w:fill="FFFFFF"/>
        </w:rPr>
        <w:t>perkelt</w:t>
      </w:r>
      <w:r w:rsidR="00D705C6">
        <w:rPr>
          <w:shd w:val="clear" w:color="auto" w:fill="FFFFFF"/>
        </w:rPr>
        <w:t>i</w:t>
      </w:r>
      <w:r w:rsidRPr="00DE6C9B">
        <w:rPr>
          <w:shd w:val="clear" w:color="auto" w:fill="FFFFFF"/>
        </w:rPr>
        <w:t xml:space="preserve"> į skaitmeninę laikmeną ir saugo</w:t>
      </w:r>
      <w:r w:rsidR="00EE46B7">
        <w:rPr>
          <w:shd w:val="clear" w:color="auto" w:fill="FFFFFF"/>
        </w:rPr>
        <w:t>ti</w:t>
      </w:r>
      <w:r w:rsidRPr="00DE6C9B">
        <w:rPr>
          <w:shd w:val="clear" w:color="auto" w:fill="FFFFFF"/>
        </w:rPr>
        <w:t xml:space="preserve"> prie bylos medžiagos</w:t>
      </w:r>
      <w:r w:rsidR="00AE2A74">
        <w:rPr>
          <w:shd w:val="clear" w:color="auto" w:fill="FFFFFF"/>
        </w:rPr>
        <w:t xml:space="preserve">, </w:t>
      </w:r>
      <w:r w:rsidR="00AE2A74" w:rsidRPr="00AA0326">
        <w:rPr>
          <w:shd w:val="clear" w:color="auto" w:fill="FFFFFF"/>
        </w:rPr>
        <w:t xml:space="preserve">išskyrus ikiteisminio tyrimo metu </w:t>
      </w:r>
      <w:r w:rsidR="00300164" w:rsidRPr="00AA0326">
        <w:rPr>
          <w:shd w:val="clear" w:color="auto" w:fill="FFFFFF"/>
        </w:rPr>
        <w:t xml:space="preserve">teismo </w:t>
      </w:r>
      <w:r w:rsidR="00AE2A74" w:rsidRPr="00AA0326">
        <w:rPr>
          <w:shd w:val="clear" w:color="auto" w:fill="FFFFFF"/>
        </w:rPr>
        <w:t>padarytą įrašą</w:t>
      </w:r>
      <w:r w:rsidR="00300164" w:rsidRPr="00AA0326">
        <w:rPr>
          <w:shd w:val="clear" w:color="auto" w:fill="FFFFFF"/>
        </w:rPr>
        <w:t xml:space="preserve"> </w:t>
      </w:r>
      <w:r w:rsidR="00AE2A74" w:rsidRPr="00AA0326">
        <w:rPr>
          <w:shd w:val="clear" w:color="auto" w:fill="FFFFFF"/>
        </w:rPr>
        <w:t>(5.</w:t>
      </w:r>
      <w:r w:rsidR="002E5A95" w:rsidRPr="00AA0326">
        <w:rPr>
          <w:shd w:val="clear" w:color="auto" w:fill="FFFFFF"/>
        </w:rPr>
        <w:t>8</w:t>
      </w:r>
      <w:r w:rsidR="00AE2A74" w:rsidRPr="00AA0326">
        <w:rPr>
          <w:shd w:val="clear" w:color="auto" w:fill="FFFFFF"/>
        </w:rPr>
        <w:t>.</w:t>
      </w:r>
      <w:r w:rsidR="002E5A95" w:rsidRPr="00AA0326">
        <w:rPr>
          <w:shd w:val="clear" w:color="auto" w:fill="FFFFFF"/>
        </w:rPr>
        <w:t>4</w:t>
      </w:r>
      <w:r w:rsidR="00AE2A74" w:rsidRPr="00AA0326">
        <w:rPr>
          <w:shd w:val="clear" w:color="auto" w:fill="FFFFFF"/>
        </w:rPr>
        <w:t xml:space="preserve"> punktas).</w:t>
      </w:r>
      <w:r w:rsidR="00AE2A74">
        <w:rPr>
          <w:shd w:val="clear" w:color="auto" w:fill="FFFFFF"/>
        </w:rPr>
        <w:t xml:space="preserve"> </w:t>
      </w:r>
      <w:r w:rsidR="00464102" w:rsidRPr="005E194E">
        <w:rPr>
          <w:shd w:val="clear" w:color="auto" w:fill="FFFFFF"/>
        </w:rPr>
        <w:t xml:space="preserve">Rekomenduotina </w:t>
      </w:r>
      <w:r w:rsidR="00464102" w:rsidRPr="005E194E">
        <w:t xml:space="preserve">vienoje byloje padarytus </w:t>
      </w:r>
      <w:r w:rsidR="00464102" w:rsidRPr="00162395">
        <w:t xml:space="preserve">visus </w:t>
      </w:r>
      <w:r w:rsidR="00464102" w:rsidRPr="000F61C3">
        <w:t>teisiamojo teismo</w:t>
      </w:r>
      <w:r w:rsidR="007121C8" w:rsidRPr="00162395">
        <w:t xml:space="preserve"> </w:t>
      </w:r>
      <w:r w:rsidR="00464102" w:rsidRPr="00162395">
        <w:t xml:space="preserve">posėdžio garso ir vaizdo įrašus įkelti </w:t>
      </w:r>
      <w:r w:rsidR="007E0D87" w:rsidRPr="00162395">
        <w:t>(</w:t>
      </w:r>
      <w:r w:rsidR="00464102" w:rsidRPr="00162395">
        <w:t>pag</w:t>
      </w:r>
      <w:r w:rsidR="00464102" w:rsidRPr="005E194E">
        <w:t>al datą</w:t>
      </w:r>
      <w:r w:rsidR="007E0D87">
        <w:t>)</w:t>
      </w:r>
      <w:r w:rsidR="00464102" w:rsidRPr="005E194E">
        <w:t xml:space="preserve"> į vieną laikmeną ir ją </w:t>
      </w:r>
      <w:r w:rsidR="005E194E" w:rsidRPr="005E194E">
        <w:t xml:space="preserve">voke </w:t>
      </w:r>
      <w:r w:rsidR="00464102" w:rsidRPr="005E194E">
        <w:t>saugoti prie bylos medžiagos (bylos paskutiniame tome</w:t>
      </w:r>
      <w:r w:rsidR="005E194E" w:rsidRPr="005E194E">
        <w:t>)</w:t>
      </w:r>
      <w:r w:rsidR="005E194E">
        <w:t>.</w:t>
      </w:r>
      <w:r w:rsidR="007121C8" w:rsidRPr="007121C8">
        <w:t xml:space="preserve"> </w:t>
      </w:r>
      <w:r w:rsidR="00930CBB" w:rsidRPr="007E0D87">
        <w:t xml:space="preserve">Teismas, turėdamas technines galimybes, vaizdo įrašus </w:t>
      </w:r>
      <w:r w:rsidR="007E0D87">
        <w:t xml:space="preserve">taip pat </w:t>
      </w:r>
      <w:r w:rsidR="00930CBB" w:rsidRPr="007E0D87">
        <w:t xml:space="preserve">gali </w:t>
      </w:r>
      <w:r w:rsidR="007E0D87" w:rsidRPr="007E0D87">
        <w:t>papildomai</w:t>
      </w:r>
      <w:r w:rsidR="00930CBB" w:rsidRPr="007E0D87">
        <w:t xml:space="preserve"> saugoti </w:t>
      </w:r>
      <w:r w:rsidR="007E0D87">
        <w:t xml:space="preserve">teismo </w:t>
      </w:r>
      <w:r w:rsidR="00930CBB" w:rsidRPr="007E0D87">
        <w:t>vietiniame failų serveryje</w:t>
      </w:r>
      <w:r w:rsidR="000A2AAF">
        <w:t>,</w:t>
      </w:r>
      <w:r w:rsidR="007E0D87">
        <w:t xml:space="preserve"> iki bus sudarytos teismams techninės galimybės įrašą saugoti </w:t>
      </w:r>
      <w:r w:rsidR="007E0D87" w:rsidRPr="00DE6C9B">
        <w:rPr>
          <w:shd w:val="clear" w:color="auto" w:fill="FFFFFF"/>
        </w:rPr>
        <w:t>LITEKO ar kitoje Nacionalinės teismų administracijos valdomoje infrastruktūroje</w:t>
      </w:r>
      <w:r w:rsidR="007E0D87">
        <w:rPr>
          <w:shd w:val="clear" w:color="auto" w:fill="FFFFFF"/>
        </w:rPr>
        <w:t>.</w:t>
      </w:r>
      <w:r w:rsidR="00F44F26" w:rsidRPr="00DE6C9B">
        <w:rPr>
          <w:rFonts w:eastAsia="Times New Roman"/>
          <w:lang w:eastAsia="lt-LT"/>
        </w:rPr>
        <w:t xml:space="preserve"> </w:t>
      </w:r>
    </w:p>
    <w:p w14:paraId="27080E17" w14:textId="6B08A037" w:rsidR="00DE6C9B" w:rsidRPr="002A1508" w:rsidRDefault="0044016C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</w:pPr>
      <w:r w:rsidRPr="0044016C">
        <w:rPr>
          <w:rFonts w:eastAsia="Times New Roman"/>
          <w:lang w:eastAsia="lt-LT"/>
        </w:rPr>
        <w:t>5.8.4. Rekomendacijų 5.8.3. punkte numatyta tvarka netaikoma, kai ikiteisminio tyrimo metu</w:t>
      </w:r>
      <w:r w:rsidR="00BE3727">
        <w:rPr>
          <w:rFonts w:eastAsia="Times New Roman"/>
          <w:lang w:eastAsia="lt-LT"/>
        </w:rPr>
        <w:t xml:space="preserve"> </w:t>
      </w:r>
      <w:r w:rsidRPr="0044016C">
        <w:rPr>
          <w:rFonts w:eastAsia="Times New Roman"/>
          <w:lang w:eastAsia="lt-LT"/>
        </w:rPr>
        <w:t>veiksmai yra atliekami teisme (t.</w:t>
      </w:r>
      <w:r w:rsidR="006501CB">
        <w:rPr>
          <w:rFonts w:eastAsia="Times New Roman"/>
          <w:lang w:eastAsia="lt-LT"/>
        </w:rPr>
        <w:t xml:space="preserve"> </w:t>
      </w:r>
      <w:r w:rsidRPr="0044016C">
        <w:rPr>
          <w:rFonts w:eastAsia="Times New Roman"/>
          <w:lang w:eastAsia="lt-LT"/>
        </w:rPr>
        <w:t>y. pas ikiteisminio tyrimo teisėją). Šiuo atveju nuotolinio teismo posėdžio eiga fiksuojama garso ir vaizdo įrašu, kurį daro ir į Integruotą baudžiamojo proceso informacinę sistemą prie ikiteisminio tyrimo medžiagos įkelia teismas</w:t>
      </w:r>
      <w:r>
        <w:rPr>
          <w:rFonts w:eastAsia="Times New Roman"/>
          <w:lang w:eastAsia="lt-LT"/>
        </w:rPr>
        <w:t>.</w:t>
      </w:r>
      <w:bookmarkEnd w:id="22"/>
    </w:p>
    <w:p w14:paraId="63438B35" w14:textId="3EAABE0B" w:rsidR="000626A0" w:rsidRPr="00DE6C9B" w:rsidRDefault="000626A0" w:rsidP="00092723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4" w:name="_Hlk80011276"/>
      <w:r w:rsidRPr="00DE6C9B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241D45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DE6C9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069E4" w:rsidRPr="00DE6C9B">
        <w:rPr>
          <w:rFonts w:ascii="Times New Roman" w:hAnsi="Times New Roman"/>
          <w:bCs/>
          <w:sz w:val="24"/>
          <w:szCs w:val="24"/>
        </w:rPr>
        <w:t>Teismo nuožiūra</w:t>
      </w:r>
      <w:r w:rsidRPr="00DE6C9B">
        <w:rPr>
          <w:rFonts w:ascii="Times New Roman" w:hAnsi="Times New Roman"/>
          <w:bCs/>
          <w:sz w:val="24"/>
          <w:szCs w:val="24"/>
        </w:rPr>
        <w:t xml:space="preserve"> garso </w:t>
      </w:r>
      <w:r w:rsidRPr="00DE6C9B">
        <w:rPr>
          <w:rFonts w:ascii="Times New Roman" w:hAnsi="Times New Roman"/>
          <w:sz w:val="24"/>
          <w:szCs w:val="24"/>
        </w:rPr>
        <w:t>įrašas</w:t>
      </w:r>
      <w:r w:rsidR="00EE46B7">
        <w:rPr>
          <w:rFonts w:ascii="Times New Roman" w:hAnsi="Times New Roman"/>
          <w:sz w:val="24"/>
          <w:szCs w:val="24"/>
        </w:rPr>
        <w:t xml:space="preserve"> gali būti</w:t>
      </w:r>
      <w:r w:rsidRPr="00DE6C9B">
        <w:rPr>
          <w:rFonts w:ascii="Times New Roman" w:hAnsi="Times New Roman"/>
          <w:sz w:val="24"/>
          <w:szCs w:val="24"/>
        </w:rPr>
        <w:t xml:space="preserve"> daromas </w:t>
      </w:r>
      <w:r w:rsidRPr="00DE6C9B">
        <w:rPr>
          <w:rFonts w:ascii="Times New Roman" w:hAnsi="Times New Roman"/>
          <w:bCs/>
          <w:sz w:val="24"/>
          <w:szCs w:val="24"/>
        </w:rPr>
        <w:t>centralizuotai teismuose įdiegta garso įrašymo įranga „</w:t>
      </w:r>
      <w:proofErr w:type="spellStart"/>
      <w:r w:rsidRPr="00DE6C9B">
        <w:rPr>
          <w:rFonts w:ascii="Times New Roman" w:hAnsi="Times New Roman"/>
          <w:bCs/>
          <w:sz w:val="24"/>
          <w:szCs w:val="24"/>
        </w:rPr>
        <w:t>Femida</w:t>
      </w:r>
      <w:proofErr w:type="spellEnd"/>
      <w:r w:rsidRPr="00DE6C9B">
        <w:rPr>
          <w:rFonts w:ascii="Times New Roman" w:hAnsi="Times New Roman"/>
          <w:bCs/>
          <w:sz w:val="24"/>
          <w:szCs w:val="24"/>
        </w:rPr>
        <w:t xml:space="preserve">“, diktofonu arba </w:t>
      </w:r>
      <w:r w:rsidRPr="004F6130">
        <w:rPr>
          <w:rFonts w:ascii="Times New Roman" w:hAnsi="Times New Roman"/>
          <w:bCs/>
          <w:sz w:val="24"/>
          <w:szCs w:val="24"/>
        </w:rPr>
        <w:t>pasinaudojant</w:t>
      </w:r>
      <w:r w:rsidRPr="004F61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762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Zoom</w:t>
      </w:r>
      <w:proofErr w:type="spellEnd"/>
      <w:r w:rsidRPr="00DE6C9B">
        <w:rPr>
          <w:rFonts w:ascii="Times New Roman" w:hAnsi="Times New Roman"/>
          <w:sz w:val="24"/>
          <w:szCs w:val="24"/>
          <w:shd w:val="clear" w:color="auto" w:fill="FFFFFF"/>
        </w:rPr>
        <w:t xml:space="preserve"> ar kitos platformos garso ir vaizdo įrašymo funkcija. Siekiant užtikrinti patikimą garso įrašymą ir tinkamą garso įrašo kokybę, gali būti naudojamos kelios garso įrašymo priemonės. </w:t>
      </w:r>
    </w:p>
    <w:p w14:paraId="3D38C2FE" w14:textId="28D786FF" w:rsidR="005B3571" w:rsidRDefault="000626A0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r w:rsidRPr="00DE6C9B">
        <w:rPr>
          <w:shd w:val="clear" w:color="auto" w:fill="FFFFFF"/>
        </w:rPr>
        <w:t>5.</w:t>
      </w:r>
      <w:r w:rsidR="00241D45">
        <w:rPr>
          <w:shd w:val="clear" w:color="auto" w:fill="FFFFFF"/>
        </w:rPr>
        <w:t>10</w:t>
      </w:r>
      <w:r w:rsidR="008069E4" w:rsidRPr="00DE6C9B">
        <w:rPr>
          <w:shd w:val="clear" w:color="auto" w:fill="FFFFFF"/>
        </w:rPr>
        <w:t xml:space="preserve">. </w:t>
      </w:r>
      <w:r w:rsidR="00AC2F4A" w:rsidRPr="00DE6C9B">
        <w:rPr>
          <w:shd w:val="clear" w:color="auto" w:fill="FFFFFF"/>
        </w:rPr>
        <w:t>Teismo proceso dalyviams</w:t>
      </w:r>
      <w:r w:rsidR="0073481B">
        <w:rPr>
          <w:shd w:val="clear" w:color="auto" w:fill="FFFFFF"/>
        </w:rPr>
        <w:t xml:space="preserve"> be teismo išankstinio leidimo</w:t>
      </w:r>
      <w:r w:rsidR="002E1AD3" w:rsidRPr="00DE6C9B">
        <w:rPr>
          <w:shd w:val="clear" w:color="auto" w:fill="FFFFFF"/>
        </w:rPr>
        <w:t xml:space="preserve"> draudžiama </w:t>
      </w:r>
      <w:bookmarkStart w:id="25" w:name="_Hlk74567183"/>
      <w:r w:rsidR="002E1AD3" w:rsidRPr="00DE6C9B">
        <w:rPr>
          <w:shd w:val="clear" w:color="auto" w:fill="FFFFFF"/>
        </w:rPr>
        <w:t>teismo posėdžio metu filmuoti, fotografuoti, daryti garso ar vaizdo įrašus, transliuoti posėdį ir naudoti kitas technines priemones, išskyrus proceso įstatymuose nustatytus atvejus</w:t>
      </w:r>
      <w:r w:rsidR="0073481B" w:rsidRPr="0073481B">
        <w:rPr>
          <w:shd w:val="clear" w:color="auto" w:fill="FFFFFF"/>
        </w:rPr>
        <w:t>.</w:t>
      </w:r>
      <w:r w:rsidR="00CA6D29" w:rsidRPr="00DE6C9B">
        <w:t xml:space="preserve"> Šis draudimas apima ir momentinių ekrano nuotraukų (angl. </w:t>
      </w:r>
      <w:proofErr w:type="spellStart"/>
      <w:r w:rsidR="00CA6D29" w:rsidRPr="00DE6C9B">
        <w:rPr>
          <w:i/>
          <w:iCs/>
        </w:rPr>
        <w:t>screenshot</w:t>
      </w:r>
      <w:proofErr w:type="spellEnd"/>
      <w:r w:rsidR="00CA6D29" w:rsidRPr="00DE6C9B">
        <w:t>) darymą.</w:t>
      </w:r>
      <w:r w:rsidR="002E1AD3" w:rsidRPr="00DE6C9B">
        <w:rPr>
          <w:shd w:val="clear" w:color="auto" w:fill="FFFFFF"/>
        </w:rPr>
        <w:t xml:space="preserve"> Rekomenduotina iki teismo posėdžio ar </w:t>
      </w:r>
      <w:r w:rsidR="00D328BE" w:rsidRPr="00DE6C9B">
        <w:rPr>
          <w:shd w:val="clear" w:color="auto" w:fill="FFFFFF"/>
        </w:rPr>
        <w:t>jam prasidėjus</w:t>
      </w:r>
      <w:r w:rsidR="0064436F" w:rsidRPr="00DE6C9B">
        <w:rPr>
          <w:shd w:val="clear" w:color="auto" w:fill="FFFFFF"/>
        </w:rPr>
        <w:t xml:space="preserve"> </w:t>
      </w:r>
      <w:r w:rsidR="002E1AD3" w:rsidRPr="00DE6C9B">
        <w:rPr>
          <w:shd w:val="clear" w:color="auto" w:fill="FFFFFF"/>
        </w:rPr>
        <w:t xml:space="preserve">informuoti </w:t>
      </w:r>
      <w:r w:rsidR="00AC2F4A" w:rsidRPr="00DE6C9B">
        <w:rPr>
          <w:shd w:val="clear" w:color="auto" w:fill="FFFFFF"/>
        </w:rPr>
        <w:t>teismo proceso dalyvius</w:t>
      </w:r>
      <w:r w:rsidR="002E1AD3" w:rsidRPr="00DE6C9B">
        <w:rPr>
          <w:shd w:val="clear" w:color="auto" w:fill="FFFFFF"/>
        </w:rPr>
        <w:t xml:space="preserve"> apie šį draudimą ir </w:t>
      </w:r>
      <w:r w:rsidR="00D328BE" w:rsidRPr="00DE6C9B">
        <w:rPr>
          <w:shd w:val="clear" w:color="auto" w:fill="FFFFFF"/>
        </w:rPr>
        <w:t>atvejus, k</w:t>
      </w:r>
      <w:r w:rsidR="000A2AAF">
        <w:rPr>
          <w:shd w:val="clear" w:color="auto" w:fill="FFFFFF"/>
        </w:rPr>
        <w:t>ai</w:t>
      </w:r>
      <w:r w:rsidR="00D328BE" w:rsidRPr="00DE6C9B">
        <w:rPr>
          <w:shd w:val="clear" w:color="auto" w:fill="FFFFFF"/>
        </w:rPr>
        <w:t xml:space="preserve"> šis</w:t>
      </w:r>
      <w:r w:rsidR="00D328BE">
        <w:rPr>
          <w:shd w:val="clear" w:color="auto" w:fill="FFFFFF"/>
        </w:rPr>
        <w:t xml:space="preserve"> draudimas asmeniui netaikomas</w:t>
      </w:r>
      <w:r w:rsidR="00AC2F4A">
        <w:rPr>
          <w:shd w:val="clear" w:color="auto" w:fill="FFFFFF"/>
        </w:rPr>
        <w:t xml:space="preserve"> ir kokia tvarka </w:t>
      </w:r>
      <w:r w:rsidR="00611CC0">
        <w:rPr>
          <w:shd w:val="clear" w:color="auto" w:fill="FFFFFF"/>
        </w:rPr>
        <w:t xml:space="preserve">tai </w:t>
      </w:r>
      <w:r w:rsidR="00AC2F4A">
        <w:rPr>
          <w:shd w:val="clear" w:color="auto" w:fill="FFFFFF"/>
        </w:rPr>
        <w:t>gal</w:t>
      </w:r>
      <w:r w:rsidR="00611CC0">
        <w:rPr>
          <w:shd w:val="clear" w:color="auto" w:fill="FFFFFF"/>
        </w:rPr>
        <w:t>i</w:t>
      </w:r>
      <w:r w:rsidR="00AC2F4A">
        <w:rPr>
          <w:shd w:val="clear" w:color="auto" w:fill="FFFFFF"/>
        </w:rPr>
        <w:t xml:space="preserve"> būti įgyvendinama</w:t>
      </w:r>
      <w:r w:rsidR="00D328BE">
        <w:rPr>
          <w:shd w:val="clear" w:color="auto" w:fill="FFFFFF"/>
        </w:rPr>
        <w:t>.</w:t>
      </w:r>
      <w:bookmarkEnd w:id="24"/>
      <w:r w:rsidR="00D328BE">
        <w:rPr>
          <w:shd w:val="clear" w:color="auto" w:fill="FFFFFF"/>
        </w:rPr>
        <w:t xml:space="preserve"> </w:t>
      </w:r>
      <w:bookmarkEnd w:id="25"/>
    </w:p>
    <w:p w14:paraId="17E7E164" w14:textId="1B4BDBF2" w:rsidR="0064436F" w:rsidRDefault="000323BC" w:rsidP="00092723">
      <w:pPr>
        <w:pStyle w:val="Default"/>
        <w:tabs>
          <w:tab w:val="left" w:pos="851"/>
        </w:tabs>
        <w:spacing w:after="120" w:line="276" w:lineRule="auto"/>
        <w:jc w:val="both"/>
        <w:rPr>
          <w:bCs/>
        </w:rPr>
      </w:pPr>
      <w:bookmarkStart w:id="26" w:name="_Hlk80011369"/>
      <w:r>
        <w:rPr>
          <w:shd w:val="clear" w:color="auto" w:fill="FFFFFF"/>
        </w:rPr>
        <w:t>5.</w:t>
      </w:r>
      <w:r w:rsidR="00981A28">
        <w:rPr>
          <w:shd w:val="clear" w:color="auto" w:fill="FFFFFF"/>
        </w:rPr>
        <w:t>1</w:t>
      </w:r>
      <w:r w:rsidR="00241D45">
        <w:rPr>
          <w:shd w:val="clear" w:color="auto" w:fill="FFFFFF"/>
        </w:rPr>
        <w:t>1</w:t>
      </w:r>
      <w:r>
        <w:rPr>
          <w:shd w:val="clear" w:color="auto" w:fill="FFFFFF"/>
        </w:rPr>
        <w:t xml:space="preserve">. Jei nuotolinio posėdžio metu iškyla poreikis pateikti į bylą </w:t>
      </w:r>
      <w:r>
        <w:rPr>
          <w:bCs/>
        </w:rPr>
        <w:t>dokumentus, įrodymus, kurie negalėjo būti pateikti iki teismo posėdžio dienos,</w:t>
      </w:r>
      <w:r>
        <w:rPr>
          <w:b/>
        </w:rPr>
        <w:t xml:space="preserve"> </w:t>
      </w:r>
      <w:r>
        <w:rPr>
          <w:bCs/>
        </w:rPr>
        <w:t>teismas dėl jų pateikimo ir priėmimo sprendžia</w:t>
      </w:r>
      <w:r w:rsidR="005C20D1">
        <w:rPr>
          <w:bCs/>
        </w:rPr>
        <w:t xml:space="preserve"> </w:t>
      </w:r>
      <w:r>
        <w:rPr>
          <w:bCs/>
        </w:rPr>
        <w:t xml:space="preserve">vadovaudamasis proceso įstatymais. </w:t>
      </w:r>
      <w:r w:rsidR="0023559C">
        <w:rPr>
          <w:bCs/>
        </w:rPr>
        <w:t>R</w:t>
      </w:r>
      <w:r w:rsidR="0023559C" w:rsidRPr="0023559C">
        <w:rPr>
          <w:bCs/>
        </w:rPr>
        <w:t>ekomenduotina</w:t>
      </w:r>
      <w:r w:rsidR="0023559C">
        <w:rPr>
          <w:bCs/>
        </w:rPr>
        <w:t xml:space="preserve"> taikyti priemones</w:t>
      </w:r>
      <w:r w:rsidR="000A2AAF">
        <w:rPr>
          <w:bCs/>
        </w:rPr>
        <w:t>,</w:t>
      </w:r>
      <w:r w:rsidR="0023559C" w:rsidRPr="0023559C">
        <w:rPr>
          <w:bCs/>
        </w:rPr>
        <w:t xml:space="preserve"> užtikrin</w:t>
      </w:r>
      <w:r w:rsidR="0023559C">
        <w:rPr>
          <w:bCs/>
        </w:rPr>
        <w:t>ančias</w:t>
      </w:r>
      <w:r w:rsidR="0023559C" w:rsidRPr="0023559C">
        <w:rPr>
          <w:bCs/>
        </w:rPr>
        <w:t xml:space="preserve">, kad visi dalyviai galėtų matyti ir (arba) girdėti nuotolinio </w:t>
      </w:r>
      <w:r w:rsidR="0023559C">
        <w:rPr>
          <w:bCs/>
        </w:rPr>
        <w:t xml:space="preserve">posėdžio </w:t>
      </w:r>
      <w:r w:rsidR="0023559C" w:rsidRPr="0023559C">
        <w:rPr>
          <w:bCs/>
        </w:rPr>
        <w:t>metu pateiktą medžiagą.</w:t>
      </w:r>
      <w:r w:rsidR="0023559C">
        <w:rPr>
          <w:bCs/>
        </w:rPr>
        <w:t xml:space="preserve"> </w:t>
      </w:r>
      <w:r>
        <w:rPr>
          <w:bCs/>
        </w:rPr>
        <w:t>Tokiais atvejais gali būti</w:t>
      </w:r>
      <w:r w:rsidR="00E91098">
        <w:rPr>
          <w:bCs/>
        </w:rPr>
        <w:t>, pvz.</w:t>
      </w:r>
      <w:r>
        <w:rPr>
          <w:bCs/>
        </w:rPr>
        <w:t>:</w:t>
      </w:r>
    </w:p>
    <w:p w14:paraId="3279ACA9" w14:textId="4C75C8EC" w:rsidR="0064436F" w:rsidRDefault="000323BC" w:rsidP="00092723">
      <w:pPr>
        <w:pStyle w:val="Default"/>
        <w:numPr>
          <w:ilvl w:val="0"/>
          <w:numId w:val="6"/>
        </w:numPr>
        <w:tabs>
          <w:tab w:val="left" w:pos="851"/>
        </w:tabs>
        <w:spacing w:after="120" w:line="276" w:lineRule="auto"/>
        <w:ind w:left="851" w:hanging="284"/>
        <w:jc w:val="both"/>
        <w:rPr>
          <w:bCs/>
        </w:rPr>
      </w:pPr>
      <w:r>
        <w:rPr>
          <w:bCs/>
        </w:rPr>
        <w:t xml:space="preserve">skelbiama posėdžio pertrauka ir nustatomas terminas, per kurį </w:t>
      </w:r>
      <w:r w:rsidR="00AC2F4A">
        <w:rPr>
          <w:bCs/>
        </w:rPr>
        <w:t xml:space="preserve">teismo </w:t>
      </w:r>
      <w:r>
        <w:rPr>
          <w:bCs/>
        </w:rPr>
        <w:t>proceso dalyvis įpareigojamas pateikti dokumentus,</w:t>
      </w:r>
      <w:r w:rsidR="005C20D1">
        <w:rPr>
          <w:bCs/>
        </w:rPr>
        <w:t xml:space="preserve"> daiktinius </w:t>
      </w:r>
      <w:r>
        <w:rPr>
          <w:bCs/>
        </w:rPr>
        <w:t>įrodymus nustatyta tvarka (</w:t>
      </w:r>
      <w:r w:rsidR="005C20D1">
        <w:rPr>
          <w:bCs/>
        </w:rPr>
        <w:t xml:space="preserve">per teismo raštinę, paštu, </w:t>
      </w:r>
      <w:r>
        <w:rPr>
          <w:bCs/>
        </w:rPr>
        <w:t>per EPP)</w:t>
      </w:r>
      <w:r w:rsidR="0064436F">
        <w:rPr>
          <w:bCs/>
        </w:rPr>
        <w:t>;</w:t>
      </w:r>
    </w:p>
    <w:p w14:paraId="0AC002E0" w14:textId="169A049F" w:rsidR="0064436F" w:rsidRDefault="000323BC" w:rsidP="00092723">
      <w:pPr>
        <w:pStyle w:val="Default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284"/>
        <w:jc w:val="both"/>
        <w:rPr>
          <w:bCs/>
        </w:rPr>
      </w:pPr>
      <w:r w:rsidRPr="0064436F">
        <w:rPr>
          <w:bCs/>
        </w:rPr>
        <w:t>jei visi</w:t>
      </w:r>
      <w:r w:rsidR="00AC2F4A">
        <w:rPr>
          <w:bCs/>
        </w:rPr>
        <w:t xml:space="preserve"> teismo</w:t>
      </w:r>
      <w:r w:rsidRPr="0064436F">
        <w:rPr>
          <w:bCs/>
        </w:rPr>
        <w:t xml:space="preserve"> proceso dalyviai yra EPP vartotojai, skelbiama pertrauka ir įpareigojama pateikti dokumentus į bylą per EPP nedelsiant, kad būtų galima susipažinus su pateiktais dokumentais tęsti teismo posėdį tą pačią dieną</w:t>
      </w:r>
      <w:r w:rsidR="0064436F">
        <w:rPr>
          <w:bCs/>
        </w:rPr>
        <w:t>;</w:t>
      </w:r>
    </w:p>
    <w:p w14:paraId="4AB7CBC1" w14:textId="77777777" w:rsidR="0023559C" w:rsidRDefault="000323BC" w:rsidP="00092723">
      <w:pPr>
        <w:pStyle w:val="Default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284"/>
        <w:jc w:val="both"/>
        <w:rPr>
          <w:bCs/>
        </w:rPr>
      </w:pPr>
      <w:r w:rsidRPr="0064436F">
        <w:rPr>
          <w:bCs/>
        </w:rPr>
        <w:t xml:space="preserve"> </w:t>
      </w:r>
      <w:r w:rsidR="0099644E">
        <w:rPr>
          <w:bCs/>
        </w:rPr>
        <w:t xml:space="preserve">teismo sprendimu konkrečioje byloje, </w:t>
      </w:r>
      <w:r w:rsidRPr="0064436F">
        <w:rPr>
          <w:bCs/>
        </w:rPr>
        <w:t xml:space="preserve">jei ne visi </w:t>
      </w:r>
      <w:r w:rsidR="00AC2F4A">
        <w:rPr>
          <w:bCs/>
        </w:rPr>
        <w:t xml:space="preserve">teismo </w:t>
      </w:r>
      <w:r w:rsidRPr="0064436F">
        <w:rPr>
          <w:bCs/>
        </w:rPr>
        <w:t xml:space="preserve">proceso dalyviai naudojasi EPP paslaugomis, </w:t>
      </w:r>
      <w:r w:rsidR="0099644E">
        <w:rPr>
          <w:bCs/>
        </w:rPr>
        <w:t xml:space="preserve">gali būti </w:t>
      </w:r>
      <w:r w:rsidRPr="0064436F">
        <w:rPr>
          <w:bCs/>
        </w:rPr>
        <w:t xml:space="preserve">skelbiama pertrauka ir </w:t>
      </w:r>
      <w:r w:rsidR="0099644E">
        <w:rPr>
          <w:bCs/>
        </w:rPr>
        <w:t xml:space="preserve">teismo </w:t>
      </w:r>
      <w:r w:rsidR="005C20D1" w:rsidRPr="0064436F">
        <w:rPr>
          <w:bCs/>
        </w:rPr>
        <w:t>proceso dalyvi</w:t>
      </w:r>
      <w:r w:rsidR="0099644E">
        <w:rPr>
          <w:bCs/>
        </w:rPr>
        <w:t xml:space="preserve">ui sudaroma galimybė </w:t>
      </w:r>
      <w:r w:rsidR="005C20D1" w:rsidRPr="0064436F">
        <w:rPr>
          <w:bCs/>
        </w:rPr>
        <w:t xml:space="preserve">pateikti teismui </w:t>
      </w:r>
      <w:r w:rsidR="0099644E">
        <w:rPr>
          <w:bCs/>
        </w:rPr>
        <w:t xml:space="preserve">dokumentus </w:t>
      </w:r>
      <w:r w:rsidR="005C20D1" w:rsidRPr="0064436F">
        <w:rPr>
          <w:bCs/>
        </w:rPr>
        <w:t>elektroniniu paštu</w:t>
      </w:r>
      <w:r w:rsidR="0099644E">
        <w:rPr>
          <w:bCs/>
        </w:rPr>
        <w:t xml:space="preserve"> ir (ar) t</w:t>
      </w:r>
      <w:r w:rsidR="005C20D1" w:rsidRPr="0064436F">
        <w:rPr>
          <w:bCs/>
        </w:rPr>
        <w:t xml:space="preserve">eismas persiunčia dokumentus susipažinti kitiems </w:t>
      </w:r>
      <w:r w:rsidR="00AC2F4A">
        <w:rPr>
          <w:bCs/>
        </w:rPr>
        <w:lastRenderedPageBreak/>
        <w:t xml:space="preserve">teismo </w:t>
      </w:r>
      <w:r w:rsidR="005C20D1" w:rsidRPr="0064436F">
        <w:rPr>
          <w:bCs/>
        </w:rPr>
        <w:t>proceso dalyviams</w:t>
      </w:r>
      <w:r w:rsidR="005E2909" w:rsidRPr="0064436F">
        <w:rPr>
          <w:bCs/>
        </w:rPr>
        <w:t xml:space="preserve"> jų nurodytu el</w:t>
      </w:r>
      <w:r w:rsidR="0099644E">
        <w:rPr>
          <w:bCs/>
        </w:rPr>
        <w:t>ektroninio pašto adresu</w:t>
      </w:r>
      <w:r w:rsidR="00AC2F4A">
        <w:rPr>
          <w:bCs/>
        </w:rPr>
        <w:t>, įvertin</w:t>
      </w:r>
      <w:r w:rsidR="0099644E">
        <w:rPr>
          <w:bCs/>
        </w:rPr>
        <w:t>us</w:t>
      </w:r>
      <w:r w:rsidR="00AC2F4A">
        <w:rPr>
          <w:bCs/>
        </w:rPr>
        <w:t xml:space="preserve"> bylos, įskaitant asmens duomenis, apsaugos aspektus, galimas rizikas.</w:t>
      </w:r>
      <w:bookmarkEnd w:id="26"/>
    </w:p>
    <w:p w14:paraId="43E1143E" w14:textId="6F62AD64" w:rsidR="00CC7391" w:rsidRDefault="00917E5D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bookmarkStart w:id="27" w:name="_Hlk80011581"/>
      <w:r>
        <w:rPr>
          <w:rFonts w:eastAsia="Times New Roman"/>
          <w:lang w:eastAsia="lt-LT"/>
        </w:rPr>
        <w:t>5.</w:t>
      </w:r>
      <w:r w:rsidR="0064436F">
        <w:rPr>
          <w:rFonts w:eastAsia="Times New Roman"/>
          <w:lang w:eastAsia="lt-LT"/>
        </w:rPr>
        <w:t>1</w:t>
      </w:r>
      <w:r w:rsidR="00241D45">
        <w:rPr>
          <w:rFonts w:eastAsia="Times New Roman"/>
          <w:lang w:eastAsia="lt-LT"/>
        </w:rPr>
        <w:t>2</w:t>
      </w:r>
      <w:r>
        <w:rPr>
          <w:rFonts w:eastAsia="Times New Roman"/>
          <w:lang w:eastAsia="lt-LT"/>
        </w:rPr>
        <w:t xml:space="preserve">. </w:t>
      </w:r>
      <w:r w:rsidR="002E062D">
        <w:rPr>
          <w:rFonts w:eastAsia="Times New Roman"/>
          <w:lang w:eastAsia="lt-LT"/>
        </w:rPr>
        <w:t xml:space="preserve">Apklausiant liudytoją </w:t>
      </w:r>
      <w:r w:rsidR="00CC7391">
        <w:rPr>
          <w:rFonts w:eastAsia="Times New Roman"/>
          <w:lang w:eastAsia="lt-LT"/>
        </w:rPr>
        <w:t xml:space="preserve">ar kitą </w:t>
      </w:r>
      <w:r w:rsidR="00506E92">
        <w:rPr>
          <w:rFonts w:eastAsia="Times New Roman"/>
          <w:lang w:eastAsia="lt-LT"/>
        </w:rPr>
        <w:t xml:space="preserve">teismo </w:t>
      </w:r>
      <w:r w:rsidR="00CC7391">
        <w:rPr>
          <w:rFonts w:eastAsia="Times New Roman"/>
          <w:lang w:eastAsia="lt-LT"/>
        </w:rPr>
        <w:t xml:space="preserve">proceso dalyvį </w:t>
      </w:r>
      <w:r w:rsidR="002E062D">
        <w:rPr>
          <w:rFonts w:eastAsia="Times New Roman"/>
          <w:lang w:eastAsia="lt-LT"/>
        </w:rPr>
        <w:t xml:space="preserve">per nuotolį, </w:t>
      </w:r>
      <w:r w:rsidR="00E91098">
        <w:rPr>
          <w:rFonts w:eastAsia="Times New Roman"/>
          <w:lang w:eastAsia="lt-LT"/>
        </w:rPr>
        <w:t>rekomenduotina</w:t>
      </w:r>
      <w:r w:rsidR="002E062D">
        <w:rPr>
          <w:rFonts w:eastAsia="Times New Roman"/>
          <w:lang w:eastAsia="lt-LT"/>
        </w:rPr>
        <w:t xml:space="preserve"> </w:t>
      </w:r>
      <w:r w:rsidR="00E91098">
        <w:rPr>
          <w:rFonts w:eastAsia="Times New Roman"/>
          <w:lang w:eastAsia="lt-LT"/>
        </w:rPr>
        <w:t xml:space="preserve">teismui </w:t>
      </w:r>
      <w:r w:rsidR="002E062D" w:rsidRPr="002E062D">
        <w:rPr>
          <w:rFonts w:eastAsia="Times New Roman"/>
          <w:lang w:eastAsia="lt-LT"/>
        </w:rPr>
        <w:t>įsitikin</w:t>
      </w:r>
      <w:r w:rsidR="00E91098">
        <w:rPr>
          <w:rFonts w:eastAsia="Times New Roman"/>
          <w:lang w:eastAsia="lt-LT"/>
        </w:rPr>
        <w:t>ti</w:t>
      </w:r>
      <w:r w:rsidR="002E062D" w:rsidRPr="002E062D">
        <w:rPr>
          <w:rFonts w:eastAsia="Times New Roman"/>
          <w:lang w:eastAsia="lt-LT"/>
        </w:rPr>
        <w:t xml:space="preserve">, kad </w:t>
      </w:r>
      <w:r w:rsidR="00E91098">
        <w:rPr>
          <w:rFonts w:eastAsia="Times New Roman"/>
          <w:lang w:eastAsia="lt-LT"/>
        </w:rPr>
        <w:t xml:space="preserve">dalyviui </w:t>
      </w:r>
      <w:r w:rsidR="002E062D">
        <w:rPr>
          <w:rFonts w:eastAsia="Times New Roman"/>
          <w:lang w:eastAsia="lt-LT"/>
        </w:rPr>
        <w:t xml:space="preserve">nėra </w:t>
      </w:r>
      <w:r w:rsidR="002E062D" w:rsidRPr="002E062D">
        <w:rPr>
          <w:rFonts w:eastAsia="Times New Roman"/>
          <w:lang w:eastAsia="lt-LT"/>
        </w:rPr>
        <w:t xml:space="preserve">daromas </w:t>
      </w:r>
      <w:r w:rsidR="002E062D">
        <w:rPr>
          <w:rFonts w:eastAsia="Times New Roman"/>
          <w:lang w:eastAsia="lt-LT"/>
        </w:rPr>
        <w:t xml:space="preserve">neteisėtas </w:t>
      </w:r>
      <w:r w:rsidR="002E062D" w:rsidRPr="002E062D">
        <w:rPr>
          <w:rFonts w:eastAsia="Times New Roman"/>
          <w:lang w:eastAsia="lt-LT"/>
        </w:rPr>
        <w:t>poveikis</w:t>
      </w:r>
      <w:r w:rsidR="002E062D">
        <w:rPr>
          <w:rFonts w:eastAsia="Times New Roman"/>
          <w:lang w:eastAsia="lt-LT"/>
        </w:rPr>
        <w:t xml:space="preserve"> ir </w:t>
      </w:r>
      <w:r w:rsidR="002E062D" w:rsidRPr="002E062D">
        <w:rPr>
          <w:rFonts w:eastAsia="Times New Roman"/>
          <w:lang w:eastAsia="lt-LT"/>
        </w:rPr>
        <w:t>nesinaudoj</w:t>
      </w:r>
      <w:r w:rsidR="00CC7391">
        <w:rPr>
          <w:rFonts w:eastAsia="Times New Roman"/>
          <w:lang w:eastAsia="lt-LT"/>
        </w:rPr>
        <w:t xml:space="preserve">ama </w:t>
      </w:r>
      <w:r w:rsidR="002E062D" w:rsidRPr="002E062D">
        <w:rPr>
          <w:rFonts w:eastAsia="Times New Roman"/>
          <w:lang w:eastAsia="lt-LT"/>
        </w:rPr>
        <w:t>ne</w:t>
      </w:r>
      <w:r w:rsidR="002E062D">
        <w:rPr>
          <w:rFonts w:eastAsia="Times New Roman"/>
          <w:lang w:eastAsia="lt-LT"/>
        </w:rPr>
        <w:t xml:space="preserve">leistinomis </w:t>
      </w:r>
      <w:r w:rsidR="002E062D" w:rsidRPr="002E062D">
        <w:rPr>
          <w:rFonts w:eastAsia="Times New Roman"/>
          <w:lang w:eastAsia="lt-LT"/>
        </w:rPr>
        <w:t>priemonėmis</w:t>
      </w:r>
      <w:r w:rsidR="002E062D">
        <w:rPr>
          <w:rFonts w:eastAsia="Times New Roman"/>
          <w:lang w:eastAsia="lt-LT"/>
        </w:rPr>
        <w:t xml:space="preserve">. </w:t>
      </w:r>
      <w:r w:rsidR="00CC7391">
        <w:rPr>
          <w:rFonts w:eastAsia="Times New Roman"/>
          <w:lang w:eastAsia="lt-LT"/>
        </w:rPr>
        <w:t xml:space="preserve">Teismas </w:t>
      </w:r>
      <w:r w:rsidR="00395415">
        <w:rPr>
          <w:rFonts w:eastAsia="Times New Roman"/>
          <w:lang w:eastAsia="lt-LT"/>
        </w:rPr>
        <w:t>pagal poreikį</w:t>
      </w:r>
      <w:r w:rsidR="00464102">
        <w:rPr>
          <w:rFonts w:eastAsia="Times New Roman"/>
          <w:lang w:eastAsia="lt-LT"/>
        </w:rPr>
        <w:t xml:space="preserve"> ir technines teismo proceso dalyvi</w:t>
      </w:r>
      <w:r w:rsidR="00895B24">
        <w:rPr>
          <w:rFonts w:eastAsia="Times New Roman"/>
          <w:lang w:eastAsia="lt-LT"/>
        </w:rPr>
        <w:t>o</w:t>
      </w:r>
      <w:r w:rsidR="00464102">
        <w:rPr>
          <w:rFonts w:eastAsia="Times New Roman"/>
          <w:lang w:eastAsia="lt-LT"/>
        </w:rPr>
        <w:t xml:space="preserve"> galimybes</w:t>
      </w:r>
      <w:r w:rsidR="00395415">
        <w:rPr>
          <w:rFonts w:eastAsia="Times New Roman"/>
          <w:lang w:eastAsia="lt-LT"/>
        </w:rPr>
        <w:t xml:space="preserve"> </w:t>
      </w:r>
      <w:r w:rsidR="00CC7391">
        <w:rPr>
          <w:rFonts w:eastAsia="Times New Roman"/>
          <w:lang w:eastAsia="lt-LT"/>
        </w:rPr>
        <w:t>gali taikyti šias priemones</w:t>
      </w:r>
      <w:r w:rsidR="00730055">
        <w:rPr>
          <w:rFonts w:eastAsia="Times New Roman"/>
          <w:lang w:eastAsia="lt-LT"/>
        </w:rPr>
        <w:t>, bet jomis neapsiribo</w:t>
      </w:r>
      <w:r w:rsidR="000A2AAF">
        <w:rPr>
          <w:rFonts w:eastAsia="Times New Roman"/>
          <w:lang w:eastAsia="lt-LT"/>
        </w:rPr>
        <w:t>ti</w:t>
      </w:r>
      <w:r w:rsidR="00CC7391">
        <w:rPr>
          <w:rFonts w:eastAsia="Times New Roman"/>
          <w:lang w:eastAsia="lt-LT"/>
        </w:rPr>
        <w:t xml:space="preserve">: </w:t>
      </w:r>
    </w:p>
    <w:p w14:paraId="62B245B5" w14:textId="37A2BD7B" w:rsidR="0064436F" w:rsidRDefault="002E062D" w:rsidP="00092723">
      <w:pPr>
        <w:pStyle w:val="Default"/>
        <w:numPr>
          <w:ilvl w:val="0"/>
          <w:numId w:val="7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 w:rsidRPr="002E062D">
        <w:rPr>
          <w:rFonts w:eastAsia="Times New Roman"/>
          <w:lang w:eastAsia="lt-LT"/>
        </w:rPr>
        <w:t>p</w:t>
      </w:r>
      <w:r w:rsidR="009633C0">
        <w:rPr>
          <w:rFonts w:eastAsia="Times New Roman"/>
          <w:lang w:eastAsia="lt-LT"/>
        </w:rPr>
        <w:t>rašyti</w:t>
      </w:r>
      <w:r w:rsidRPr="002E062D">
        <w:rPr>
          <w:rFonts w:eastAsia="Times New Roman"/>
          <w:lang w:eastAsia="lt-LT"/>
        </w:rPr>
        <w:t xml:space="preserve"> su vaizdo kamera</w:t>
      </w:r>
      <w:r w:rsidR="00CC7391">
        <w:rPr>
          <w:rFonts w:eastAsia="Times New Roman"/>
          <w:lang w:eastAsia="lt-LT"/>
        </w:rPr>
        <w:t xml:space="preserve"> </w:t>
      </w:r>
      <w:r w:rsidRPr="002E062D">
        <w:rPr>
          <w:rFonts w:eastAsia="Times New Roman"/>
          <w:lang w:eastAsia="lt-LT"/>
        </w:rPr>
        <w:t>pereiti per patalpą, iš kurios šis asmuo dalyvauja procese, padaryti rotacinį vaizdą (t.</w:t>
      </w:r>
      <w:r w:rsidR="00730055">
        <w:rPr>
          <w:rFonts w:eastAsia="Times New Roman"/>
          <w:lang w:eastAsia="lt-LT"/>
        </w:rPr>
        <w:t xml:space="preserve"> </w:t>
      </w:r>
      <w:r w:rsidRPr="002E062D">
        <w:rPr>
          <w:rFonts w:eastAsia="Times New Roman"/>
          <w:lang w:eastAsia="lt-LT"/>
        </w:rPr>
        <w:t xml:space="preserve">y. atliekama nuotolinė aplinkos apžiūra). Šiuo atveju </w:t>
      </w:r>
      <w:r w:rsidR="00E91098">
        <w:rPr>
          <w:rFonts w:eastAsia="Times New Roman"/>
          <w:lang w:eastAsia="lt-LT"/>
        </w:rPr>
        <w:t xml:space="preserve">rekomenduotina </w:t>
      </w:r>
      <w:r w:rsidRPr="002E062D">
        <w:rPr>
          <w:rFonts w:eastAsia="Times New Roman"/>
          <w:lang w:eastAsia="lt-LT"/>
        </w:rPr>
        <w:t xml:space="preserve">laikytis dviejų </w:t>
      </w:r>
      <w:r w:rsidR="00CC7391">
        <w:rPr>
          <w:rFonts w:eastAsia="Times New Roman"/>
          <w:lang w:eastAsia="lt-LT"/>
        </w:rPr>
        <w:t>sąlygų</w:t>
      </w:r>
      <w:r w:rsidRPr="002E062D">
        <w:rPr>
          <w:rFonts w:eastAsia="Times New Roman"/>
          <w:lang w:eastAsia="lt-LT"/>
        </w:rPr>
        <w:t xml:space="preserve">: </w:t>
      </w:r>
      <w:r w:rsidR="00CC7391">
        <w:rPr>
          <w:rFonts w:eastAsia="Times New Roman"/>
          <w:lang w:eastAsia="lt-LT"/>
        </w:rPr>
        <w:t>(1)</w:t>
      </w:r>
      <w:r w:rsidRPr="002E062D">
        <w:rPr>
          <w:rFonts w:eastAsia="Times New Roman"/>
          <w:lang w:eastAsia="lt-LT"/>
        </w:rPr>
        <w:t xml:space="preserve"> dalyvis yra iš anksto įspėjamas, kad teismas taikys tokią priemonę</w:t>
      </w:r>
      <w:r w:rsidR="0023559C">
        <w:rPr>
          <w:rFonts w:eastAsia="Times New Roman"/>
          <w:lang w:eastAsia="lt-LT"/>
        </w:rPr>
        <w:t xml:space="preserve"> tam, </w:t>
      </w:r>
      <w:r w:rsidR="001B68B6">
        <w:rPr>
          <w:rFonts w:eastAsia="Times New Roman"/>
          <w:lang w:eastAsia="lt-LT"/>
        </w:rPr>
        <w:t xml:space="preserve">kad nebūtų </w:t>
      </w:r>
      <w:r w:rsidRPr="002E062D">
        <w:rPr>
          <w:rFonts w:eastAsia="Times New Roman"/>
          <w:lang w:eastAsia="lt-LT"/>
        </w:rPr>
        <w:t>pažeisti asmens duomenų apsaugos</w:t>
      </w:r>
      <w:r w:rsidR="001B68B6">
        <w:rPr>
          <w:rFonts w:eastAsia="Times New Roman"/>
          <w:lang w:eastAsia="lt-LT"/>
        </w:rPr>
        <w:t xml:space="preserve"> reikalavimai</w:t>
      </w:r>
      <w:r w:rsidRPr="002E062D">
        <w:rPr>
          <w:rFonts w:eastAsia="Times New Roman"/>
          <w:lang w:eastAsia="lt-LT"/>
        </w:rPr>
        <w:t xml:space="preserve">, </w:t>
      </w:r>
      <w:r w:rsidR="00CC7391">
        <w:rPr>
          <w:rFonts w:eastAsia="Times New Roman"/>
          <w:lang w:eastAsia="lt-LT"/>
        </w:rPr>
        <w:t>(2</w:t>
      </w:r>
      <w:r w:rsidRPr="002E062D">
        <w:rPr>
          <w:rFonts w:eastAsia="Times New Roman"/>
          <w:lang w:eastAsia="lt-LT"/>
        </w:rPr>
        <w:t>) proceso dalyvis</w:t>
      </w:r>
      <w:r w:rsidR="00CC7391">
        <w:rPr>
          <w:rFonts w:eastAsia="Times New Roman"/>
          <w:lang w:eastAsia="lt-LT"/>
        </w:rPr>
        <w:t xml:space="preserve"> iš anksto</w:t>
      </w:r>
      <w:r w:rsidRPr="002E062D">
        <w:rPr>
          <w:rFonts w:eastAsia="Times New Roman"/>
          <w:lang w:eastAsia="lt-LT"/>
        </w:rPr>
        <w:t xml:space="preserve"> yra įspėjamas, kad jo naudo</w:t>
      </w:r>
      <w:r w:rsidR="00CC7391">
        <w:rPr>
          <w:rFonts w:eastAsia="Times New Roman"/>
          <w:lang w:eastAsia="lt-LT"/>
        </w:rPr>
        <w:t>jama</w:t>
      </w:r>
      <w:r w:rsidRPr="002E062D">
        <w:rPr>
          <w:rFonts w:eastAsia="Times New Roman"/>
          <w:lang w:eastAsia="lt-LT"/>
        </w:rPr>
        <w:t xml:space="preserve"> kamera turi būti mobili</w:t>
      </w:r>
      <w:r w:rsidR="00CC7391">
        <w:rPr>
          <w:rFonts w:eastAsia="Times New Roman"/>
          <w:lang w:eastAsia="lt-LT"/>
        </w:rPr>
        <w:t xml:space="preserve">. </w:t>
      </w:r>
      <w:r w:rsidRPr="002E062D">
        <w:rPr>
          <w:rFonts w:eastAsia="Times New Roman"/>
          <w:lang w:eastAsia="lt-LT"/>
        </w:rPr>
        <w:t>Teismas gali pareikalauti šiuos veiksmus atlikti bet kuriuo proceso metu</w:t>
      </w:r>
      <w:r w:rsidR="00CC7391">
        <w:rPr>
          <w:rFonts w:eastAsia="Times New Roman"/>
          <w:lang w:eastAsia="lt-LT"/>
        </w:rPr>
        <w:t>;</w:t>
      </w:r>
    </w:p>
    <w:p w14:paraId="7405AE49" w14:textId="6E86957E" w:rsidR="0064436F" w:rsidRDefault="009633C0" w:rsidP="00092723">
      <w:pPr>
        <w:pStyle w:val="Default"/>
        <w:numPr>
          <w:ilvl w:val="0"/>
          <w:numId w:val="7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priminti draudimą</w:t>
      </w:r>
      <w:r w:rsidRPr="0064436F">
        <w:rPr>
          <w:rFonts w:eastAsia="Times New Roman"/>
          <w:lang w:eastAsia="lt-LT"/>
        </w:rPr>
        <w:t xml:space="preserve"> </w:t>
      </w:r>
      <w:r w:rsidR="002E062D" w:rsidRPr="0064436F">
        <w:rPr>
          <w:rFonts w:eastAsia="Times New Roman"/>
          <w:lang w:eastAsia="lt-LT"/>
        </w:rPr>
        <w:t>naudoti</w:t>
      </w:r>
      <w:r>
        <w:rPr>
          <w:rFonts w:eastAsia="Times New Roman"/>
          <w:lang w:eastAsia="lt-LT"/>
        </w:rPr>
        <w:t>s</w:t>
      </w:r>
      <w:r w:rsidR="002E062D" w:rsidRPr="0064436F">
        <w:rPr>
          <w:rFonts w:eastAsia="Times New Roman"/>
          <w:lang w:eastAsia="lt-LT"/>
        </w:rPr>
        <w:t xml:space="preserve"> </w:t>
      </w:r>
      <w:r w:rsidR="00CC7391" w:rsidRPr="0064436F">
        <w:rPr>
          <w:rFonts w:eastAsia="Times New Roman"/>
          <w:lang w:eastAsia="lt-LT"/>
        </w:rPr>
        <w:t xml:space="preserve">elektroninio ryšio </w:t>
      </w:r>
      <w:r w:rsidR="002E062D" w:rsidRPr="0064436F">
        <w:rPr>
          <w:rFonts w:eastAsia="Times New Roman"/>
          <w:lang w:eastAsia="lt-LT"/>
        </w:rPr>
        <w:t xml:space="preserve">priemonėmis, </w:t>
      </w:r>
      <w:r>
        <w:rPr>
          <w:rFonts w:eastAsia="Times New Roman"/>
          <w:lang w:eastAsia="lt-LT"/>
        </w:rPr>
        <w:t xml:space="preserve">rekomenduoti </w:t>
      </w:r>
      <w:r w:rsidR="002E062D" w:rsidRPr="0064436F">
        <w:rPr>
          <w:rFonts w:eastAsia="Times New Roman"/>
          <w:lang w:eastAsia="lt-LT"/>
        </w:rPr>
        <w:t>užsirakinti</w:t>
      </w:r>
      <w:r w:rsidR="00CC7391" w:rsidRPr="0064436F">
        <w:rPr>
          <w:rFonts w:eastAsia="Times New Roman"/>
          <w:lang w:eastAsia="lt-LT"/>
        </w:rPr>
        <w:t xml:space="preserve"> (užsidaryti)</w:t>
      </w:r>
      <w:r w:rsidR="002E062D" w:rsidRPr="0064436F">
        <w:rPr>
          <w:rFonts w:eastAsia="Times New Roman"/>
          <w:lang w:eastAsia="lt-LT"/>
        </w:rPr>
        <w:t xml:space="preserve"> patalp</w:t>
      </w:r>
      <w:r w:rsidR="00CC7391" w:rsidRPr="0064436F">
        <w:rPr>
          <w:rFonts w:eastAsia="Times New Roman"/>
          <w:lang w:eastAsia="lt-LT"/>
        </w:rPr>
        <w:t>ų</w:t>
      </w:r>
      <w:r w:rsidR="002E062D" w:rsidRPr="0064436F">
        <w:rPr>
          <w:rFonts w:eastAsia="Times New Roman"/>
          <w:lang w:eastAsia="lt-LT"/>
        </w:rPr>
        <w:t>, iš kuri</w:t>
      </w:r>
      <w:r w:rsidR="000A2AAF">
        <w:rPr>
          <w:rFonts w:eastAsia="Times New Roman"/>
          <w:lang w:eastAsia="lt-LT"/>
        </w:rPr>
        <w:t>ų</w:t>
      </w:r>
      <w:r w:rsidR="002E062D" w:rsidRPr="0064436F">
        <w:rPr>
          <w:rFonts w:eastAsia="Times New Roman"/>
          <w:lang w:eastAsia="lt-LT"/>
        </w:rPr>
        <w:t xml:space="preserve"> dalyvaujama procese, duris. Prieš nuotolinį posėdį </w:t>
      </w:r>
      <w:r>
        <w:rPr>
          <w:rFonts w:eastAsia="Times New Roman"/>
          <w:lang w:eastAsia="lt-LT"/>
        </w:rPr>
        <w:t>asmeniui turėtų būti pranešta</w:t>
      </w:r>
      <w:r w:rsidR="002E062D" w:rsidRPr="0064436F">
        <w:rPr>
          <w:rFonts w:eastAsia="Times New Roman"/>
          <w:lang w:eastAsia="lt-LT"/>
        </w:rPr>
        <w:t xml:space="preserve">, kad patalpos, </w:t>
      </w:r>
      <w:r w:rsidR="000A2AAF">
        <w:rPr>
          <w:rFonts w:eastAsia="Times New Roman"/>
          <w:lang w:eastAsia="lt-LT"/>
        </w:rPr>
        <w:t xml:space="preserve">iš </w:t>
      </w:r>
      <w:r w:rsidR="002E062D" w:rsidRPr="0064436F">
        <w:rPr>
          <w:rFonts w:eastAsia="Times New Roman"/>
          <w:lang w:eastAsia="lt-LT"/>
        </w:rPr>
        <w:t xml:space="preserve">kurių </w:t>
      </w:r>
      <w:r w:rsidR="000A2AAF" w:rsidRPr="0064436F">
        <w:rPr>
          <w:rFonts w:eastAsia="Times New Roman"/>
          <w:lang w:eastAsia="lt-LT"/>
        </w:rPr>
        <w:t xml:space="preserve">asmuo dalyvaus </w:t>
      </w:r>
      <w:r w:rsidR="002E062D" w:rsidRPr="0064436F">
        <w:rPr>
          <w:rFonts w:eastAsia="Times New Roman"/>
          <w:lang w:eastAsia="lt-LT"/>
        </w:rPr>
        <w:t>procese, turi būti izoliuotos (negali būti pereinamosios).</w:t>
      </w:r>
      <w:r w:rsidR="00CC7391" w:rsidRPr="0064436F">
        <w:rPr>
          <w:rFonts w:eastAsia="Times New Roman"/>
          <w:lang w:eastAsia="lt-LT"/>
        </w:rPr>
        <w:t xml:space="preserve"> Papildomai gali būti paprašoma laikyti nukreiptą vaizdo kamerą į duris viso posėdžio metu; </w:t>
      </w:r>
    </w:p>
    <w:p w14:paraId="5A0B3CA2" w14:textId="183D8EB8" w:rsidR="0064436F" w:rsidRDefault="00CC7391" w:rsidP="00092723">
      <w:pPr>
        <w:pStyle w:val="Default"/>
        <w:numPr>
          <w:ilvl w:val="0"/>
          <w:numId w:val="7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 w:rsidRPr="0064436F">
        <w:rPr>
          <w:rFonts w:eastAsia="Times New Roman"/>
          <w:lang w:eastAsia="lt-LT"/>
        </w:rPr>
        <w:t>p</w:t>
      </w:r>
      <w:r w:rsidR="009633C0">
        <w:rPr>
          <w:rFonts w:eastAsia="Times New Roman"/>
          <w:lang w:eastAsia="lt-LT"/>
        </w:rPr>
        <w:t>rašyti</w:t>
      </w:r>
      <w:r w:rsidR="002E062D" w:rsidRPr="0064436F">
        <w:rPr>
          <w:rFonts w:eastAsia="Times New Roman"/>
          <w:lang w:eastAsia="lt-LT"/>
        </w:rPr>
        <w:t xml:space="preserve"> </w:t>
      </w:r>
      <w:r w:rsidR="00395415" w:rsidRPr="0064436F">
        <w:rPr>
          <w:rFonts w:eastAsia="Times New Roman"/>
          <w:lang w:eastAsia="lt-LT"/>
        </w:rPr>
        <w:t xml:space="preserve">asmens </w:t>
      </w:r>
      <w:r w:rsidR="002E062D" w:rsidRPr="0064436F">
        <w:rPr>
          <w:rFonts w:eastAsia="Times New Roman"/>
          <w:lang w:eastAsia="lt-LT"/>
        </w:rPr>
        <w:t>atlikti tokius ergonominius veiksmus, kad kameros vaizdas apimtų proceso dalyvį iki liemens, t.</w:t>
      </w:r>
      <w:r w:rsidRPr="0064436F">
        <w:rPr>
          <w:rFonts w:eastAsia="Times New Roman"/>
          <w:lang w:eastAsia="lt-LT"/>
        </w:rPr>
        <w:t xml:space="preserve"> </w:t>
      </w:r>
      <w:r w:rsidR="002E062D" w:rsidRPr="0064436F">
        <w:rPr>
          <w:rFonts w:eastAsia="Times New Roman"/>
          <w:lang w:eastAsia="lt-LT"/>
        </w:rPr>
        <w:t>y. kad matytųsi ne tik jo veidas, bet ir rankos</w:t>
      </w:r>
      <w:r w:rsidRPr="0064436F">
        <w:rPr>
          <w:rFonts w:eastAsia="Times New Roman"/>
          <w:lang w:eastAsia="lt-LT"/>
        </w:rPr>
        <w:t xml:space="preserve">, </w:t>
      </w:r>
      <w:r w:rsidR="002E062D" w:rsidRPr="0064436F">
        <w:rPr>
          <w:rFonts w:eastAsia="Times New Roman"/>
          <w:lang w:eastAsia="lt-LT"/>
        </w:rPr>
        <w:t>greta esanti artima aplinka</w:t>
      </w:r>
      <w:r w:rsidRPr="0064436F">
        <w:rPr>
          <w:rFonts w:eastAsia="Times New Roman"/>
          <w:lang w:eastAsia="lt-LT"/>
        </w:rPr>
        <w:t>;</w:t>
      </w:r>
      <w:r w:rsidR="00395415" w:rsidRPr="0064436F">
        <w:rPr>
          <w:rFonts w:eastAsia="Times New Roman"/>
          <w:lang w:eastAsia="lt-LT"/>
        </w:rPr>
        <w:t xml:space="preserve"> </w:t>
      </w:r>
    </w:p>
    <w:p w14:paraId="59AA4B41" w14:textId="0C98D91A" w:rsidR="00CC7391" w:rsidRPr="0064436F" w:rsidRDefault="00395415" w:rsidP="00092723">
      <w:pPr>
        <w:pStyle w:val="Default"/>
        <w:numPr>
          <w:ilvl w:val="0"/>
          <w:numId w:val="7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 w:rsidRPr="0064436F">
        <w:rPr>
          <w:bCs/>
        </w:rPr>
        <w:t>p</w:t>
      </w:r>
      <w:r w:rsidR="009633C0">
        <w:rPr>
          <w:bCs/>
        </w:rPr>
        <w:t xml:space="preserve">rašyti </w:t>
      </w:r>
      <w:r w:rsidRPr="0064436F">
        <w:rPr>
          <w:bCs/>
        </w:rPr>
        <w:t>asmens atsisėsti toliau nuo vaizdo įrangos ekrano, siekiant išvengti skaitymo iš ekrano.</w:t>
      </w:r>
      <w:bookmarkEnd w:id="27"/>
    </w:p>
    <w:p w14:paraId="51865F70" w14:textId="3C21EA1A" w:rsidR="0064436F" w:rsidRDefault="0039541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bookmarkStart w:id="28" w:name="_Hlk80011743"/>
      <w:r>
        <w:rPr>
          <w:rFonts w:eastAsia="Times New Roman"/>
          <w:lang w:eastAsia="lt-LT"/>
        </w:rPr>
        <w:t>5.</w:t>
      </w:r>
      <w:r w:rsidR="0064436F">
        <w:rPr>
          <w:rFonts w:eastAsia="Times New Roman"/>
          <w:lang w:eastAsia="lt-LT"/>
        </w:rPr>
        <w:t>1</w:t>
      </w:r>
      <w:r w:rsidR="00241D45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. </w:t>
      </w:r>
      <w:r w:rsidR="00721711" w:rsidRPr="00721711">
        <w:rPr>
          <w:rFonts w:eastAsia="Times New Roman"/>
          <w:lang w:eastAsia="lt-LT"/>
        </w:rPr>
        <w:t xml:space="preserve">Teismas turėtų užtikrinti šalies teisę į veiksmingą advokato </w:t>
      </w:r>
      <w:r w:rsidR="00721711">
        <w:rPr>
          <w:rFonts w:eastAsia="Times New Roman"/>
          <w:lang w:eastAsia="lt-LT"/>
        </w:rPr>
        <w:t xml:space="preserve">(advokato padėjėjo) </w:t>
      </w:r>
      <w:r w:rsidR="00721711" w:rsidRPr="00721711">
        <w:rPr>
          <w:rFonts w:eastAsia="Times New Roman"/>
          <w:lang w:eastAsia="lt-LT"/>
        </w:rPr>
        <w:t xml:space="preserve">pagalbą visuose teismo procesuose, įskaitant bendravimo </w:t>
      </w:r>
      <w:r w:rsidR="00721711">
        <w:rPr>
          <w:rFonts w:eastAsia="Times New Roman"/>
          <w:lang w:eastAsia="lt-LT"/>
        </w:rPr>
        <w:t xml:space="preserve">su jo atstovaujamu teismo proceso dalyviu </w:t>
      </w:r>
      <w:r w:rsidR="00721711" w:rsidRPr="00721711">
        <w:rPr>
          <w:rFonts w:eastAsia="Times New Roman"/>
          <w:lang w:eastAsia="lt-LT"/>
        </w:rPr>
        <w:t xml:space="preserve">konfidencialumą. </w:t>
      </w:r>
      <w:r w:rsidR="00687A3E">
        <w:rPr>
          <w:rFonts w:eastAsia="Times New Roman"/>
          <w:lang w:eastAsia="lt-LT"/>
        </w:rPr>
        <w:t>T</w:t>
      </w:r>
      <w:r w:rsidR="00687A3E" w:rsidRPr="002E062D">
        <w:rPr>
          <w:rFonts w:eastAsia="Times New Roman"/>
          <w:lang w:eastAsia="lt-LT"/>
        </w:rPr>
        <w:t xml:space="preserve">uo atveju, kai </w:t>
      </w:r>
      <w:r w:rsidR="00687A3E">
        <w:rPr>
          <w:rFonts w:eastAsia="Times New Roman"/>
          <w:lang w:eastAsia="lt-LT"/>
        </w:rPr>
        <w:t xml:space="preserve">advokatas (advokato padėjėjas) </w:t>
      </w:r>
      <w:r w:rsidR="00687A3E" w:rsidRPr="002E062D">
        <w:rPr>
          <w:rFonts w:eastAsia="Times New Roman"/>
          <w:lang w:eastAsia="lt-LT"/>
        </w:rPr>
        <w:t>ir atstovaujamasi</w:t>
      </w:r>
      <w:r w:rsidR="00687A3E">
        <w:rPr>
          <w:rFonts w:eastAsia="Times New Roman"/>
          <w:lang w:eastAsia="lt-LT"/>
        </w:rPr>
        <w:t xml:space="preserve">s </w:t>
      </w:r>
      <w:r w:rsidR="00687A3E" w:rsidRPr="002E062D">
        <w:rPr>
          <w:rFonts w:eastAsia="Times New Roman"/>
          <w:lang w:eastAsia="lt-LT"/>
        </w:rPr>
        <w:t xml:space="preserve">fiziškai </w:t>
      </w:r>
      <w:r w:rsidR="009633C0" w:rsidRPr="002E062D">
        <w:rPr>
          <w:rFonts w:eastAsia="Times New Roman"/>
          <w:lang w:eastAsia="lt-LT"/>
        </w:rPr>
        <w:t xml:space="preserve">nėra </w:t>
      </w:r>
      <w:r w:rsidR="00687A3E" w:rsidRPr="002E062D">
        <w:rPr>
          <w:rFonts w:eastAsia="Times New Roman"/>
          <w:lang w:eastAsia="lt-LT"/>
        </w:rPr>
        <w:t>toje pačioje vietoje</w:t>
      </w:r>
      <w:r w:rsidR="00687A3E">
        <w:rPr>
          <w:rFonts w:eastAsia="Times New Roman"/>
          <w:lang w:eastAsia="lt-LT"/>
        </w:rPr>
        <w:t>, t</w:t>
      </w:r>
      <w:r>
        <w:rPr>
          <w:rFonts w:eastAsia="Times New Roman"/>
          <w:lang w:eastAsia="lt-LT"/>
        </w:rPr>
        <w:t>eismas gali taikyti šias priemones</w:t>
      </w:r>
      <w:r w:rsidR="00044C98">
        <w:rPr>
          <w:rFonts w:eastAsia="Times New Roman"/>
          <w:lang w:eastAsia="lt-LT"/>
        </w:rPr>
        <w:t>, bet jomis neapsiribo</w:t>
      </w:r>
      <w:r w:rsidR="000A2AAF">
        <w:rPr>
          <w:rFonts w:eastAsia="Times New Roman"/>
          <w:lang w:eastAsia="lt-LT"/>
        </w:rPr>
        <w:t>ti</w:t>
      </w:r>
      <w:r>
        <w:rPr>
          <w:rFonts w:eastAsia="Times New Roman"/>
          <w:lang w:eastAsia="lt-LT"/>
        </w:rPr>
        <w:t xml:space="preserve">: </w:t>
      </w:r>
    </w:p>
    <w:p w14:paraId="7B6C9F9D" w14:textId="51EEAD34" w:rsidR="0064436F" w:rsidRDefault="00395415" w:rsidP="00092723">
      <w:pPr>
        <w:pStyle w:val="Default"/>
        <w:numPr>
          <w:ilvl w:val="0"/>
          <w:numId w:val="8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 w:rsidRPr="002E062D">
        <w:rPr>
          <w:rFonts w:eastAsia="Times New Roman"/>
          <w:lang w:eastAsia="lt-LT"/>
        </w:rPr>
        <w:t>advokat</w:t>
      </w:r>
      <w:r w:rsidR="000A2AAF">
        <w:rPr>
          <w:rFonts w:eastAsia="Times New Roman"/>
          <w:lang w:eastAsia="lt-LT"/>
        </w:rPr>
        <w:t>o</w:t>
      </w:r>
      <w:r w:rsidRPr="002E062D">
        <w:rPr>
          <w:rFonts w:eastAsia="Times New Roman"/>
          <w:lang w:eastAsia="lt-LT"/>
        </w:rPr>
        <w:t xml:space="preserve"> (advokato padėjėj</w:t>
      </w:r>
      <w:r w:rsidR="000A2AAF">
        <w:rPr>
          <w:rFonts w:eastAsia="Times New Roman"/>
          <w:lang w:eastAsia="lt-LT"/>
        </w:rPr>
        <w:t>o</w:t>
      </w:r>
      <w:r w:rsidRPr="002E062D">
        <w:rPr>
          <w:rFonts w:eastAsia="Times New Roman"/>
          <w:lang w:eastAsia="lt-LT"/>
        </w:rPr>
        <w:t>) ir atstovaujam</w:t>
      </w:r>
      <w:r w:rsidR="000A2AAF">
        <w:rPr>
          <w:rFonts w:eastAsia="Times New Roman"/>
          <w:lang w:eastAsia="lt-LT"/>
        </w:rPr>
        <w:t>ojo</w:t>
      </w:r>
      <w:r w:rsidR="001B68B6">
        <w:rPr>
          <w:rFonts w:eastAsia="Times New Roman"/>
          <w:lang w:eastAsia="lt-LT"/>
        </w:rPr>
        <w:t xml:space="preserve"> (ginam</w:t>
      </w:r>
      <w:r w:rsidR="000A2AAF">
        <w:rPr>
          <w:rFonts w:eastAsia="Times New Roman"/>
          <w:lang w:eastAsia="lt-LT"/>
        </w:rPr>
        <w:t>ojo</w:t>
      </w:r>
      <w:r w:rsidR="001B68B6">
        <w:rPr>
          <w:rFonts w:eastAsia="Times New Roman"/>
          <w:lang w:eastAsia="lt-LT"/>
        </w:rPr>
        <w:t>)</w:t>
      </w:r>
      <w:r w:rsidRPr="002E062D">
        <w:rPr>
          <w:rFonts w:eastAsia="Times New Roman"/>
          <w:lang w:eastAsia="lt-LT"/>
        </w:rPr>
        <w:t xml:space="preserve"> prašymu teismas (</w:t>
      </w:r>
      <w:r>
        <w:rPr>
          <w:rFonts w:eastAsia="Times New Roman"/>
          <w:lang w:eastAsia="lt-LT"/>
        </w:rPr>
        <w:t>teismo paskirtas</w:t>
      </w:r>
      <w:r w:rsidRPr="002E062D">
        <w:rPr>
          <w:rFonts w:eastAsia="Times New Roman"/>
          <w:lang w:eastAsia="lt-LT"/>
        </w:rPr>
        <w:t xml:space="preserve"> darbuotoja</w:t>
      </w:r>
      <w:r>
        <w:rPr>
          <w:rFonts w:eastAsia="Times New Roman"/>
          <w:lang w:eastAsia="lt-LT"/>
        </w:rPr>
        <w:t>s</w:t>
      </w:r>
      <w:r w:rsidRPr="002E062D">
        <w:rPr>
          <w:rFonts w:eastAsia="Times New Roman"/>
          <w:lang w:eastAsia="lt-LT"/>
        </w:rPr>
        <w:t xml:space="preserve">) </w:t>
      </w:r>
      <w:r>
        <w:rPr>
          <w:rFonts w:eastAsia="Times New Roman"/>
          <w:lang w:eastAsia="lt-LT"/>
        </w:rPr>
        <w:t xml:space="preserve">juos </w:t>
      </w:r>
      <w:r w:rsidR="000A2AAF">
        <w:rPr>
          <w:rFonts w:eastAsia="Times New Roman"/>
          <w:lang w:eastAsia="lt-LT"/>
        </w:rPr>
        <w:t xml:space="preserve">gali </w:t>
      </w:r>
      <w:r w:rsidRPr="002E062D">
        <w:rPr>
          <w:rFonts w:eastAsia="Times New Roman"/>
          <w:lang w:eastAsia="lt-LT"/>
        </w:rPr>
        <w:t>perkel</w:t>
      </w:r>
      <w:r w:rsidR="000A2AAF">
        <w:rPr>
          <w:rFonts w:eastAsia="Times New Roman"/>
          <w:lang w:eastAsia="lt-LT"/>
        </w:rPr>
        <w:t>ti</w:t>
      </w:r>
      <w:r w:rsidRPr="002E062D">
        <w:rPr>
          <w:rFonts w:eastAsia="Times New Roman"/>
          <w:lang w:eastAsia="lt-LT"/>
        </w:rPr>
        <w:t xml:space="preserve"> į atskirą</w:t>
      </w:r>
      <w:r w:rsidR="0007548F">
        <w:rPr>
          <w:rFonts w:eastAsia="Times New Roman"/>
          <w:lang w:eastAsia="lt-LT"/>
        </w:rPr>
        <w:t xml:space="preserve"> virtualų</w:t>
      </w:r>
      <w:r w:rsidRPr="002E062D">
        <w:rPr>
          <w:rFonts w:eastAsia="Times New Roman"/>
          <w:lang w:eastAsia="lt-LT"/>
        </w:rPr>
        <w:t xml:space="preserve"> kambarį, kuriame jie gali konfidencialiai aptarti savo gynybinę poziciją ir kitus klausimus </w:t>
      </w:r>
      <w:r>
        <w:rPr>
          <w:rFonts w:eastAsia="Times New Roman"/>
          <w:lang w:eastAsia="lt-LT"/>
        </w:rPr>
        <w:t xml:space="preserve">(pvz., </w:t>
      </w:r>
      <w:r w:rsidRPr="002E062D">
        <w:rPr>
          <w:rFonts w:eastAsia="Times New Roman"/>
          <w:lang w:eastAsia="lt-LT"/>
        </w:rPr>
        <w:t>licencijuo</w:t>
      </w:r>
      <w:r w:rsidR="000A2AAF">
        <w:rPr>
          <w:rFonts w:eastAsia="Times New Roman"/>
          <w:lang w:eastAsia="lt-LT"/>
        </w:rPr>
        <w:t>ta</w:t>
      </w:r>
      <w:r w:rsidRPr="002E062D">
        <w:rPr>
          <w:rFonts w:eastAsia="Times New Roman"/>
          <w:lang w:eastAsia="lt-LT"/>
        </w:rPr>
        <w:t xml:space="preserve"> </w:t>
      </w:r>
      <w:proofErr w:type="spellStart"/>
      <w:r w:rsidRPr="006D762D">
        <w:rPr>
          <w:rFonts w:eastAsia="Times New Roman"/>
          <w:i/>
          <w:iCs/>
          <w:lang w:eastAsia="lt-LT"/>
        </w:rPr>
        <w:t>Zoom</w:t>
      </w:r>
      <w:proofErr w:type="spellEnd"/>
      <w:r w:rsidRPr="002E062D">
        <w:rPr>
          <w:rFonts w:eastAsia="Times New Roman"/>
          <w:lang w:eastAsia="lt-LT"/>
        </w:rPr>
        <w:t xml:space="preserve"> programa turi šį funkcionalumą (angl. </w:t>
      </w:r>
      <w:proofErr w:type="spellStart"/>
      <w:r w:rsidRPr="0064436F">
        <w:rPr>
          <w:rFonts w:eastAsia="Times New Roman"/>
          <w:i/>
          <w:iCs/>
          <w:lang w:eastAsia="lt-LT"/>
        </w:rPr>
        <w:t>Breakout</w:t>
      </w:r>
      <w:proofErr w:type="spellEnd"/>
      <w:r w:rsidRPr="0064436F">
        <w:rPr>
          <w:rFonts w:eastAsia="Times New Roman"/>
          <w:i/>
          <w:iCs/>
          <w:lang w:eastAsia="lt-LT"/>
        </w:rPr>
        <w:t xml:space="preserve"> </w:t>
      </w:r>
      <w:proofErr w:type="spellStart"/>
      <w:r w:rsidRPr="0064436F">
        <w:rPr>
          <w:rFonts w:eastAsia="Times New Roman"/>
          <w:i/>
          <w:iCs/>
          <w:lang w:eastAsia="lt-LT"/>
        </w:rPr>
        <w:t>rooms</w:t>
      </w:r>
      <w:proofErr w:type="spellEnd"/>
      <w:r w:rsidRPr="002E062D">
        <w:rPr>
          <w:rFonts w:eastAsia="Times New Roman"/>
          <w:lang w:eastAsia="lt-LT"/>
        </w:rPr>
        <w:t>)</w:t>
      </w:r>
      <w:r>
        <w:rPr>
          <w:rFonts w:eastAsia="Times New Roman"/>
          <w:lang w:eastAsia="lt-LT"/>
        </w:rPr>
        <w:t>. Po to</w:t>
      </w:r>
      <w:r w:rsidR="0064436F">
        <w:rPr>
          <w:rFonts w:eastAsia="Times New Roman"/>
          <w:lang w:eastAsia="lt-LT"/>
        </w:rPr>
        <w:t xml:space="preserve"> asmenys </w:t>
      </w:r>
      <w:r w:rsidRPr="002E062D">
        <w:rPr>
          <w:rFonts w:eastAsia="Times New Roman"/>
          <w:lang w:eastAsia="lt-LT"/>
        </w:rPr>
        <w:t>grąžinami į bendrąją posėdžio aplinką</w:t>
      </w:r>
      <w:r w:rsidR="0064436F">
        <w:rPr>
          <w:rFonts w:eastAsia="Times New Roman"/>
          <w:lang w:eastAsia="lt-LT"/>
        </w:rPr>
        <w:t>;</w:t>
      </w:r>
    </w:p>
    <w:p w14:paraId="52779A57" w14:textId="688FC7E6" w:rsidR="0064436F" w:rsidRDefault="000A2AAF" w:rsidP="00092723">
      <w:pPr>
        <w:pStyle w:val="Default"/>
        <w:numPr>
          <w:ilvl w:val="0"/>
          <w:numId w:val="8"/>
        </w:numPr>
        <w:tabs>
          <w:tab w:val="left" w:pos="851"/>
          <w:tab w:val="left" w:pos="1134"/>
        </w:tabs>
        <w:spacing w:after="120" w:line="276" w:lineRule="auto"/>
        <w:ind w:left="851" w:hanging="284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gali būti </w:t>
      </w:r>
      <w:r w:rsidR="00687A3E" w:rsidRPr="0064436F">
        <w:rPr>
          <w:rFonts w:eastAsia="Times New Roman"/>
          <w:lang w:eastAsia="lt-LT"/>
        </w:rPr>
        <w:t xml:space="preserve">skelbiama pertrauka, atjungiamos kameros ir mikrofonai, ir </w:t>
      </w:r>
      <w:bookmarkStart w:id="29" w:name="_Hlk80958744"/>
      <w:r w:rsidR="00687A3E" w:rsidRPr="0064436F">
        <w:rPr>
          <w:rFonts w:eastAsia="Times New Roman"/>
          <w:lang w:eastAsia="lt-LT"/>
        </w:rPr>
        <w:t>atstovaujamajam</w:t>
      </w:r>
      <w:r w:rsidR="00675C5E">
        <w:rPr>
          <w:rFonts w:eastAsia="Times New Roman"/>
          <w:lang w:eastAsia="lt-LT"/>
        </w:rPr>
        <w:t xml:space="preserve"> </w:t>
      </w:r>
      <w:r w:rsidR="00675C5E" w:rsidRPr="00675C5E">
        <w:rPr>
          <w:rFonts w:eastAsia="Times New Roman"/>
          <w:lang w:eastAsia="lt-LT"/>
        </w:rPr>
        <w:t>(ginam</w:t>
      </w:r>
      <w:r w:rsidR="00675C5E">
        <w:rPr>
          <w:rFonts w:eastAsia="Times New Roman"/>
          <w:lang w:eastAsia="lt-LT"/>
        </w:rPr>
        <w:t>ajam</w:t>
      </w:r>
      <w:r w:rsidR="00675C5E" w:rsidRPr="00675C5E">
        <w:rPr>
          <w:rFonts w:eastAsia="Times New Roman"/>
          <w:lang w:eastAsia="lt-LT"/>
        </w:rPr>
        <w:t>)</w:t>
      </w:r>
      <w:r w:rsidR="00687A3E" w:rsidRPr="0064436F">
        <w:rPr>
          <w:rFonts w:eastAsia="Times New Roman"/>
          <w:lang w:eastAsia="lt-LT"/>
        </w:rPr>
        <w:t xml:space="preserve"> </w:t>
      </w:r>
      <w:bookmarkEnd w:id="29"/>
      <w:r w:rsidR="00687A3E" w:rsidRPr="0064436F">
        <w:rPr>
          <w:rFonts w:eastAsia="Times New Roman"/>
          <w:lang w:eastAsia="lt-LT"/>
        </w:rPr>
        <w:t xml:space="preserve">su </w:t>
      </w:r>
      <w:bookmarkStart w:id="30" w:name="_Hlk80958685"/>
      <w:r w:rsidR="00675C5E" w:rsidRPr="00675C5E">
        <w:rPr>
          <w:rFonts w:eastAsia="Times New Roman"/>
          <w:lang w:eastAsia="lt-LT"/>
        </w:rPr>
        <w:t>advokatu (advokato padėjėju)</w:t>
      </w:r>
      <w:bookmarkEnd w:id="30"/>
      <w:r w:rsidR="00687A3E" w:rsidRPr="0064436F">
        <w:rPr>
          <w:rFonts w:eastAsia="Times New Roman"/>
          <w:lang w:eastAsia="lt-LT"/>
        </w:rPr>
        <w:t>leidžiama kalbėtis telefonu</w:t>
      </w:r>
      <w:r w:rsidR="00D374D0">
        <w:rPr>
          <w:rFonts w:eastAsia="Times New Roman"/>
          <w:lang w:eastAsia="lt-LT"/>
        </w:rPr>
        <w:t>.</w:t>
      </w:r>
    </w:p>
    <w:p w14:paraId="3C3A1E34" w14:textId="4C7777CF" w:rsidR="00687A3E" w:rsidRPr="0064436F" w:rsidRDefault="0064436F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ab/>
      </w:r>
      <w:r w:rsidR="00687A3E" w:rsidRPr="0064436F">
        <w:rPr>
          <w:rFonts w:eastAsia="Times New Roman"/>
          <w:lang w:eastAsia="lt-LT"/>
        </w:rPr>
        <w:t>T</w:t>
      </w:r>
      <w:r w:rsidR="002E062D" w:rsidRPr="0064436F">
        <w:rPr>
          <w:rFonts w:eastAsia="Times New Roman"/>
          <w:lang w:eastAsia="lt-LT"/>
        </w:rPr>
        <w:t>uo atveju, kai</w:t>
      </w:r>
      <w:r w:rsidR="00395415" w:rsidRPr="0064436F">
        <w:rPr>
          <w:rFonts w:eastAsia="Times New Roman"/>
          <w:lang w:eastAsia="lt-LT"/>
        </w:rPr>
        <w:t xml:space="preserve"> advokatas (advokato padėjėjas) </w:t>
      </w:r>
      <w:r w:rsidR="002E062D" w:rsidRPr="0064436F">
        <w:rPr>
          <w:rFonts w:eastAsia="Times New Roman"/>
          <w:lang w:eastAsia="lt-LT"/>
        </w:rPr>
        <w:t>ir atstovaujamasis yra fiziškai toje pačioje vietoje</w:t>
      </w:r>
      <w:r w:rsidR="003C0090" w:rsidRPr="0064436F">
        <w:rPr>
          <w:rFonts w:eastAsia="Times New Roman"/>
          <w:lang w:eastAsia="lt-LT"/>
        </w:rPr>
        <w:t xml:space="preserve">, jie </w:t>
      </w:r>
      <w:r w:rsidR="002E062D" w:rsidRPr="0064436F">
        <w:rPr>
          <w:rFonts w:eastAsia="Times New Roman"/>
          <w:lang w:eastAsia="lt-LT"/>
        </w:rPr>
        <w:t>gali prašyti teismo pertraukos</w:t>
      </w:r>
      <w:r w:rsidR="003C0090" w:rsidRPr="0064436F">
        <w:rPr>
          <w:rFonts w:eastAsia="Times New Roman"/>
          <w:lang w:eastAsia="lt-LT"/>
        </w:rPr>
        <w:t>.</w:t>
      </w:r>
      <w:r w:rsidR="002E062D" w:rsidRPr="0064436F">
        <w:rPr>
          <w:rFonts w:eastAsia="Times New Roman"/>
          <w:lang w:eastAsia="lt-LT"/>
        </w:rPr>
        <w:t xml:space="preserve"> </w:t>
      </w:r>
      <w:r w:rsidR="003C0090" w:rsidRPr="0064436F">
        <w:rPr>
          <w:rFonts w:eastAsia="Times New Roman"/>
          <w:lang w:eastAsia="lt-LT"/>
        </w:rPr>
        <w:t>P</w:t>
      </w:r>
      <w:r w:rsidR="002E062D" w:rsidRPr="0064436F">
        <w:rPr>
          <w:rFonts w:eastAsia="Times New Roman"/>
          <w:lang w:eastAsia="lt-LT"/>
        </w:rPr>
        <w:t xml:space="preserve">ertraukos metu </w:t>
      </w:r>
      <w:r w:rsidR="000A2AAF">
        <w:rPr>
          <w:rFonts w:eastAsia="Times New Roman"/>
          <w:lang w:eastAsia="lt-LT"/>
        </w:rPr>
        <w:t xml:space="preserve">jie </w:t>
      </w:r>
      <w:r w:rsidR="002E062D" w:rsidRPr="0064436F">
        <w:rPr>
          <w:rFonts w:eastAsia="Times New Roman"/>
          <w:lang w:eastAsia="lt-LT"/>
        </w:rPr>
        <w:t>atsijungia mikrofon</w:t>
      </w:r>
      <w:r w:rsidR="003C0090" w:rsidRPr="0064436F">
        <w:rPr>
          <w:rFonts w:eastAsia="Times New Roman"/>
          <w:lang w:eastAsia="lt-LT"/>
        </w:rPr>
        <w:t>ą</w:t>
      </w:r>
      <w:r w:rsidR="002E062D" w:rsidRPr="0064436F">
        <w:rPr>
          <w:rFonts w:eastAsia="Times New Roman"/>
          <w:lang w:eastAsia="lt-LT"/>
        </w:rPr>
        <w:t xml:space="preserve"> ir vaizdo kamerą, pasibaigus pertraukai grįžta į bendrąją posėdžio aplinką</w:t>
      </w:r>
      <w:r w:rsidR="00687A3E" w:rsidRPr="0064436F">
        <w:rPr>
          <w:rFonts w:eastAsia="Times New Roman"/>
          <w:lang w:eastAsia="lt-LT"/>
        </w:rPr>
        <w:t xml:space="preserve">. </w:t>
      </w:r>
    </w:p>
    <w:p w14:paraId="5FC09B78" w14:textId="06D624BE" w:rsidR="00E2565A" w:rsidRDefault="00FA15E3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</w:pPr>
      <w:r>
        <w:rPr>
          <w:rFonts w:eastAsia="Times New Roman"/>
          <w:lang w:eastAsia="lt-LT"/>
        </w:rPr>
        <w:tab/>
      </w:r>
      <w:r w:rsidR="00687A3E">
        <w:rPr>
          <w:rFonts w:eastAsia="Times New Roman"/>
          <w:lang w:eastAsia="lt-LT"/>
        </w:rPr>
        <w:t>T</w:t>
      </w:r>
      <w:r w:rsidR="002E062D" w:rsidRPr="002E062D">
        <w:rPr>
          <w:rFonts w:eastAsia="Times New Roman"/>
          <w:lang w:eastAsia="lt-LT"/>
        </w:rPr>
        <w:t>uo atveju, kai atstovaujamasis yra valstybės institucijų kontroliuojamose patalpose (kardom</w:t>
      </w:r>
      <w:r w:rsidR="004603F2">
        <w:rPr>
          <w:rFonts w:eastAsia="Times New Roman"/>
          <w:lang w:eastAsia="lt-LT"/>
        </w:rPr>
        <w:t>ojo</w:t>
      </w:r>
      <w:r w:rsidR="002E062D" w:rsidRPr="002E062D">
        <w:rPr>
          <w:rFonts w:eastAsia="Times New Roman"/>
          <w:lang w:eastAsia="lt-LT"/>
        </w:rPr>
        <w:t xml:space="preserve"> kalinimo</w:t>
      </w:r>
      <w:r w:rsidR="004603F2">
        <w:rPr>
          <w:rFonts w:eastAsia="Times New Roman"/>
          <w:lang w:eastAsia="lt-LT"/>
        </w:rPr>
        <w:t>, laisvės atėmimo vietų</w:t>
      </w:r>
      <w:r w:rsidR="002E062D" w:rsidRPr="002E062D">
        <w:rPr>
          <w:rFonts w:eastAsia="Times New Roman"/>
          <w:lang w:eastAsia="lt-LT"/>
        </w:rPr>
        <w:t xml:space="preserve"> įstaigos ir pan.), </w:t>
      </w:r>
      <w:r w:rsidR="00687A3E">
        <w:rPr>
          <w:rFonts w:eastAsia="Times New Roman"/>
          <w:lang w:eastAsia="lt-LT"/>
        </w:rPr>
        <w:t xml:space="preserve">jis </w:t>
      </w:r>
      <w:r w:rsidR="002E062D" w:rsidRPr="002E062D">
        <w:rPr>
          <w:rFonts w:eastAsia="Times New Roman"/>
          <w:lang w:eastAsia="lt-LT"/>
        </w:rPr>
        <w:t>turi teisę prašyti</w:t>
      </w:r>
      <w:r w:rsidR="0064436F">
        <w:rPr>
          <w:rFonts w:eastAsia="Times New Roman"/>
          <w:lang w:eastAsia="lt-LT"/>
        </w:rPr>
        <w:t xml:space="preserve"> teismo </w:t>
      </w:r>
      <w:r w:rsidR="00486C8F">
        <w:rPr>
          <w:rFonts w:eastAsia="Times New Roman"/>
          <w:lang w:eastAsia="lt-LT"/>
        </w:rPr>
        <w:t xml:space="preserve">proceso </w:t>
      </w:r>
      <w:r w:rsidR="0064436F">
        <w:rPr>
          <w:rFonts w:eastAsia="Times New Roman"/>
          <w:lang w:eastAsia="lt-LT"/>
        </w:rPr>
        <w:t xml:space="preserve">pertraukos, kurios metu </w:t>
      </w:r>
      <w:r w:rsidR="002E062D" w:rsidRPr="002E062D">
        <w:rPr>
          <w:rFonts w:eastAsia="Times New Roman"/>
          <w:lang w:eastAsia="lt-LT"/>
        </w:rPr>
        <w:t xml:space="preserve">šią patalpą paliktų visi pareigūnai ir joje liktų tik </w:t>
      </w:r>
      <w:r w:rsidR="00687A3E">
        <w:rPr>
          <w:rFonts w:eastAsia="Times New Roman"/>
          <w:lang w:eastAsia="lt-LT"/>
        </w:rPr>
        <w:t>asmuo</w:t>
      </w:r>
      <w:r w:rsidR="002E062D" w:rsidRPr="002E062D">
        <w:rPr>
          <w:rFonts w:eastAsia="Times New Roman"/>
          <w:lang w:eastAsia="lt-LT"/>
        </w:rPr>
        <w:t xml:space="preserve"> su</w:t>
      </w:r>
      <w:r w:rsidR="00687A3E">
        <w:rPr>
          <w:rFonts w:eastAsia="Times New Roman"/>
          <w:lang w:eastAsia="lt-LT"/>
        </w:rPr>
        <w:t xml:space="preserve"> savo</w:t>
      </w:r>
      <w:r w:rsidR="002E062D" w:rsidRPr="002E062D">
        <w:rPr>
          <w:rFonts w:eastAsia="Times New Roman"/>
          <w:lang w:eastAsia="lt-LT"/>
        </w:rPr>
        <w:t xml:space="preserve"> gynėju (mikrofonas ir kameros taip pat atjungiamos).</w:t>
      </w:r>
      <w:r w:rsidR="008069E4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 </w:t>
      </w:r>
      <w:bookmarkEnd w:id="28"/>
    </w:p>
    <w:p w14:paraId="604C5122" w14:textId="0DD9349D" w:rsidR="0023559C" w:rsidRDefault="0023559C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</w:pPr>
      <w:r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5.14. Jei teismo procese dalyvauja vertėjas, b</w:t>
      </w:r>
      <w:r w:rsidRPr="0023559C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et kuriuo posėdžio metu vertėjas turėtų turėti tinkamą vizualų kontaktą su </w:t>
      </w:r>
      <w:r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teismo proceso dalyviu</w:t>
      </w:r>
      <w:r w:rsidRPr="0023559C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, kurio kalba yra </w:t>
      </w:r>
      <w:r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verčiama.</w:t>
      </w:r>
    </w:p>
    <w:p w14:paraId="1A2ED54F" w14:textId="5626DA3F" w:rsidR="008069E4" w:rsidRPr="00A5420F" w:rsidRDefault="00D22B2C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Theme="minorHAnsi"/>
          <w:color w:val="auto"/>
          <w:kern w:val="32"/>
        </w:rPr>
      </w:pPr>
      <w:r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5.1</w:t>
      </w:r>
      <w:r w:rsidR="006E26BF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5</w:t>
      </w:r>
      <w:r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 xml:space="preserve">. </w:t>
      </w:r>
      <w:r w:rsidR="008069E4">
        <w:rPr>
          <w:rStyle w:val="Heading1Char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  <w:t>P</w:t>
      </w:r>
      <w:r w:rsidR="008069E4" w:rsidRPr="00687A3E">
        <w:rPr>
          <w:bCs/>
        </w:rPr>
        <w:t>roceso dalyviui, pažeidžiančiam nuotolinio teismo posėdžio tvarką</w:t>
      </w:r>
      <w:r w:rsidR="008069E4">
        <w:rPr>
          <w:bCs/>
        </w:rPr>
        <w:t xml:space="preserve">, teismas gali taikyti </w:t>
      </w:r>
      <w:r w:rsidR="00ED72BA">
        <w:rPr>
          <w:bCs/>
        </w:rPr>
        <w:t xml:space="preserve">proceso </w:t>
      </w:r>
      <w:r w:rsidR="008069E4">
        <w:rPr>
          <w:bCs/>
        </w:rPr>
        <w:t xml:space="preserve">įstatymuose nustatytas priemones (įspėti asmenį, pašalinti iš teismo posėdžio atjungiant nuo vaizdo konferencijos ar telekonferencijos </w:t>
      </w:r>
      <w:r w:rsidR="000A2AAF">
        <w:rPr>
          <w:bCs/>
        </w:rPr>
        <w:t xml:space="preserve">ir </w:t>
      </w:r>
      <w:r w:rsidR="008069E4">
        <w:rPr>
          <w:bCs/>
        </w:rPr>
        <w:t>kt.), taip pat atsižvelgiant į nuotolinio posėdžio ypatumus gali būti taikomos ir kitos techninės</w:t>
      </w:r>
      <w:r w:rsidR="000F61C3">
        <w:rPr>
          <w:bCs/>
        </w:rPr>
        <w:t xml:space="preserve"> ir </w:t>
      </w:r>
      <w:r w:rsidR="008069E4">
        <w:rPr>
          <w:bCs/>
        </w:rPr>
        <w:t xml:space="preserve">organizacinės priemonės (pvz., mikrofono išjungimas, laikinas pašalinimas iš vaizdo konferencijos perkeliant asmenį į virtualų „laukiamąjį kambarį“ (angl. </w:t>
      </w:r>
      <w:proofErr w:type="spellStart"/>
      <w:r w:rsidR="008069E4">
        <w:rPr>
          <w:bCs/>
        </w:rPr>
        <w:t>W</w:t>
      </w:r>
      <w:r w:rsidR="008069E4" w:rsidRPr="009001D5">
        <w:rPr>
          <w:bCs/>
          <w:i/>
          <w:iCs/>
        </w:rPr>
        <w:t>aiting</w:t>
      </w:r>
      <w:proofErr w:type="spellEnd"/>
      <w:r w:rsidR="008069E4" w:rsidRPr="009001D5">
        <w:rPr>
          <w:bCs/>
          <w:i/>
          <w:iCs/>
        </w:rPr>
        <w:t xml:space="preserve"> </w:t>
      </w:r>
      <w:proofErr w:type="spellStart"/>
      <w:r w:rsidR="008069E4" w:rsidRPr="009001D5">
        <w:rPr>
          <w:bCs/>
          <w:i/>
          <w:iCs/>
        </w:rPr>
        <w:t>r</w:t>
      </w:r>
      <w:r w:rsidR="008069E4">
        <w:rPr>
          <w:bCs/>
          <w:i/>
          <w:iCs/>
        </w:rPr>
        <w:t>oom</w:t>
      </w:r>
      <w:proofErr w:type="spellEnd"/>
      <w:r w:rsidR="008069E4" w:rsidRPr="006D762D">
        <w:rPr>
          <w:bCs/>
        </w:rPr>
        <w:t>)</w:t>
      </w:r>
      <w:r w:rsidR="000A2AAF">
        <w:rPr>
          <w:bCs/>
        </w:rPr>
        <w:t>)</w:t>
      </w:r>
      <w:r w:rsidR="008069E4">
        <w:rPr>
          <w:bCs/>
        </w:rPr>
        <w:t>.</w:t>
      </w:r>
      <w:r w:rsidR="00E2565A">
        <w:rPr>
          <w:bCs/>
        </w:rPr>
        <w:t xml:space="preserve"> </w:t>
      </w:r>
      <w:r w:rsidR="00E2565A">
        <w:rPr>
          <w:bCs/>
        </w:rPr>
        <w:lastRenderedPageBreak/>
        <w:t xml:space="preserve">Rekomenduotina, prieš teismui priimant sprendimą išjungti netinkamai besielgiančio </w:t>
      </w:r>
      <w:r w:rsidR="00E337C6">
        <w:rPr>
          <w:bCs/>
        </w:rPr>
        <w:t xml:space="preserve">proceso </w:t>
      </w:r>
      <w:r w:rsidR="00E2565A">
        <w:rPr>
          <w:bCs/>
        </w:rPr>
        <w:t xml:space="preserve">dalyvio mikrofoną, </w:t>
      </w:r>
      <w:r w:rsidR="00E2565A" w:rsidRPr="00E2565A">
        <w:rPr>
          <w:bCs/>
        </w:rPr>
        <w:t xml:space="preserve">nutraukti ar sustabdyti </w:t>
      </w:r>
      <w:r w:rsidR="00E2565A">
        <w:rPr>
          <w:bCs/>
        </w:rPr>
        <w:t xml:space="preserve">dalyvio </w:t>
      </w:r>
      <w:r w:rsidR="00E2565A" w:rsidRPr="00E2565A">
        <w:rPr>
          <w:bCs/>
        </w:rPr>
        <w:t>vaizdo ryšį</w:t>
      </w:r>
      <w:r w:rsidR="00E2565A">
        <w:rPr>
          <w:bCs/>
        </w:rPr>
        <w:t>, apie tai dalyvį įspėti. Baudžiamosiose bylose t</w:t>
      </w:r>
      <w:r w:rsidR="0007548F" w:rsidRPr="0007548F">
        <w:rPr>
          <w:bCs/>
        </w:rPr>
        <w:t>eismas turėtų užtikrinti, kad</w:t>
      </w:r>
      <w:r w:rsidR="00522860">
        <w:rPr>
          <w:bCs/>
        </w:rPr>
        <w:t>,</w:t>
      </w:r>
      <w:r w:rsidR="0007548F" w:rsidRPr="0007548F">
        <w:rPr>
          <w:bCs/>
        </w:rPr>
        <w:t xml:space="preserve"> </w:t>
      </w:r>
      <w:r w:rsidR="00E2565A">
        <w:rPr>
          <w:bCs/>
        </w:rPr>
        <w:t>minėtomis priemonėmis apribojus kaltinamojo</w:t>
      </w:r>
      <w:r w:rsidR="00E337C6" w:rsidRPr="00E337C6">
        <w:rPr>
          <w:bCs/>
        </w:rPr>
        <w:t xml:space="preserve"> </w:t>
      </w:r>
      <w:r w:rsidR="00E337C6">
        <w:rPr>
          <w:bCs/>
        </w:rPr>
        <w:t>(įtariamojo,</w:t>
      </w:r>
      <w:r w:rsidR="00E337C6" w:rsidRPr="00E337C6">
        <w:t xml:space="preserve"> </w:t>
      </w:r>
      <w:r w:rsidR="00E337C6" w:rsidRPr="00E337C6">
        <w:rPr>
          <w:bCs/>
        </w:rPr>
        <w:t>nuteist</w:t>
      </w:r>
      <w:r w:rsidR="00E337C6">
        <w:rPr>
          <w:bCs/>
        </w:rPr>
        <w:t>ojo</w:t>
      </w:r>
      <w:r w:rsidR="00E337C6" w:rsidRPr="00E337C6">
        <w:rPr>
          <w:bCs/>
        </w:rPr>
        <w:t xml:space="preserve"> ar išteisint</w:t>
      </w:r>
      <w:r w:rsidR="00E337C6">
        <w:rPr>
          <w:bCs/>
        </w:rPr>
        <w:t>ojo)</w:t>
      </w:r>
      <w:r w:rsidR="00E2565A">
        <w:rPr>
          <w:bCs/>
        </w:rPr>
        <w:t xml:space="preserve"> </w:t>
      </w:r>
      <w:r w:rsidR="00E337C6">
        <w:rPr>
          <w:bCs/>
        </w:rPr>
        <w:t xml:space="preserve">galimybę dalyvauti teismo posėdyje, jo </w:t>
      </w:r>
      <w:r w:rsidR="00E2565A">
        <w:rPr>
          <w:bCs/>
        </w:rPr>
        <w:t>gynėjas</w:t>
      </w:r>
      <w:r w:rsidR="00E337C6">
        <w:rPr>
          <w:bCs/>
        </w:rPr>
        <w:t xml:space="preserve"> </w:t>
      </w:r>
      <w:r w:rsidR="0007548F" w:rsidRPr="0007548F">
        <w:rPr>
          <w:bCs/>
        </w:rPr>
        <w:t xml:space="preserve">galėtų </w:t>
      </w:r>
      <w:r w:rsidR="00E337C6">
        <w:rPr>
          <w:bCs/>
        </w:rPr>
        <w:t xml:space="preserve">teikti teisinę </w:t>
      </w:r>
      <w:r w:rsidR="0007548F" w:rsidRPr="0007548F">
        <w:rPr>
          <w:bCs/>
        </w:rPr>
        <w:t xml:space="preserve">pagalbą </w:t>
      </w:r>
      <w:r w:rsidR="00E337C6">
        <w:rPr>
          <w:bCs/>
        </w:rPr>
        <w:t>nuotolinio posėdžio metu.</w:t>
      </w:r>
    </w:p>
    <w:p w14:paraId="43F2889C" w14:textId="1F846B81" w:rsidR="00AA6054" w:rsidRPr="00AA6054" w:rsidRDefault="00AA6054" w:rsidP="00092723">
      <w:pPr>
        <w:pStyle w:val="Default"/>
        <w:tabs>
          <w:tab w:val="left" w:pos="709"/>
          <w:tab w:val="left" w:pos="1134"/>
        </w:tabs>
        <w:spacing w:line="276" w:lineRule="auto"/>
        <w:jc w:val="both"/>
        <w:rPr>
          <w:rFonts w:eastAsia="Times New Roman"/>
          <w:lang w:eastAsia="lt-LT"/>
        </w:rPr>
      </w:pPr>
      <w:bookmarkStart w:id="31" w:name="_Hlk80012434"/>
      <w:r w:rsidRPr="00831CD3">
        <w:rPr>
          <w:rFonts w:eastAsia="Times New Roman"/>
          <w:lang w:eastAsia="lt-LT"/>
        </w:rPr>
        <w:t>5.1</w:t>
      </w:r>
      <w:r w:rsidR="006E26BF">
        <w:rPr>
          <w:rFonts w:eastAsia="Times New Roman"/>
          <w:lang w:eastAsia="lt-LT"/>
        </w:rPr>
        <w:t>6</w:t>
      </w:r>
      <w:r w:rsidRPr="00831CD3">
        <w:rPr>
          <w:rFonts w:eastAsia="Times New Roman"/>
          <w:lang w:eastAsia="lt-LT"/>
        </w:rPr>
        <w:t xml:space="preserve">. </w:t>
      </w:r>
      <w:r w:rsidR="00300164" w:rsidRPr="003447AB">
        <w:t>Baigus nagrinėti bylą</w:t>
      </w:r>
      <w:r w:rsidR="00241D45" w:rsidRPr="003447AB">
        <w:t xml:space="preserve"> teismo posėdyje</w:t>
      </w:r>
      <w:r w:rsidR="00300164" w:rsidRPr="003447AB">
        <w:t xml:space="preserve">, teismas praneša apie </w:t>
      </w:r>
      <w:r w:rsidR="00831CD3" w:rsidRPr="003447AB">
        <w:t xml:space="preserve">procesinio </w:t>
      </w:r>
      <w:r w:rsidR="00300164" w:rsidRPr="003447AB">
        <w:t>sprendimo paskelbimo laiką ir vietą. Jeigu byla išnagrinėta nuot</w:t>
      </w:r>
      <w:r w:rsidR="00241D45" w:rsidRPr="003447AB">
        <w:t>oliniame posėdyje</w:t>
      </w:r>
      <w:r w:rsidR="00300164" w:rsidRPr="003447AB">
        <w:t xml:space="preserve">, tokiu pat būdu gali būti skelbiamas ir teismo </w:t>
      </w:r>
      <w:r w:rsidR="00831CD3" w:rsidRPr="003447AB">
        <w:t xml:space="preserve">procesinis </w:t>
      </w:r>
      <w:r w:rsidR="00300164" w:rsidRPr="003447AB">
        <w:t xml:space="preserve">sprendimas, </w:t>
      </w:r>
      <w:r w:rsidR="000A2AAF" w:rsidRPr="003447AB">
        <w:t>teismo proceso dalyviams</w:t>
      </w:r>
      <w:r w:rsidR="000A2AAF">
        <w:t>,</w:t>
      </w:r>
      <w:r w:rsidR="000A2AAF" w:rsidRPr="003447AB">
        <w:t xml:space="preserve"> pageidaujantiems dalyvauti paskelbi</w:t>
      </w:r>
      <w:r w:rsidR="000A2AAF">
        <w:t>ant</w:t>
      </w:r>
      <w:r w:rsidR="000A2AAF" w:rsidRPr="003447AB">
        <w:t xml:space="preserve"> sprendim</w:t>
      </w:r>
      <w:r w:rsidR="000A2AAF">
        <w:t>ą,</w:t>
      </w:r>
      <w:r w:rsidR="000A2AAF" w:rsidRPr="003447AB">
        <w:t xml:space="preserve"> </w:t>
      </w:r>
      <w:r w:rsidR="00300164" w:rsidRPr="003447AB">
        <w:t>nusiunčia</w:t>
      </w:r>
      <w:r w:rsidR="000A2AAF">
        <w:t>mi</w:t>
      </w:r>
      <w:r w:rsidR="00300164" w:rsidRPr="003447AB">
        <w:t xml:space="preserve"> prisijungimo duomen</w:t>
      </w:r>
      <w:r w:rsidR="000A2AAF">
        <w:t>y</w:t>
      </w:r>
      <w:r w:rsidR="00300164" w:rsidRPr="003447AB">
        <w:t xml:space="preserve">s. </w:t>
      </w:r>
      <w:r w:rsidR="00241D45" w:rsidRPr="003447AB">
        <w:t xml:space="preserve">Jei byla išnagrinėta mišriame nuotoliniame posėdyje, </w:t>
      </w:r>
      <w:r w:rsidRPr="003447AB">
        <w:t>teism</w:t>
      </w:r>
      <w:r w:rsidR="00241D45" w:rsidRPr="003447AB">
        <w:t>as</w:t>
      </w:r>
      <w:r w:rsidR="000A2AAF">
        <w:t>,</w:t>
      </w:r>
      <w:r w:rsidRPr="003447AB">
        <w:t xml:space="preserve"> praneš</w:t>
      </w:r>
      <w:r w:rsidR="00241D45" w:rsidRPr="003447AB">
        <w:t>damas</w:t>
      </w:r>
      <w:r w:rsidRPr="003447AB">
        <w:t xml:space="preserve"> apie sprendimo paskelbimo laiką ir vietą, </w:t>
      </w:r>
      <w:r w:rsidR="00241D45" w:rsidRPr="003447AB">
        <w:t xml:space="preserve">fiziškai </w:t>
      </w:r>
      <w:r w:rsidR="00B442E5" w:rsidRPr="003447AB">
        <w:t>teismo posėdyje dalyva</w:t>
      </w:r>
      <w:r w:rsidR="00241D45" w:rsidRPr="003447AB">
        <w:t>ujančių</w:t>
      </w:r>
      <w:r w:rsidR="00B442E5" w:rsidRPr="003447AB">
        <w:t xml:space="preserve"> </w:t>
      </w:r>
      <w:r w:rsidR="00241D45" w:rsidRPr="003447AB">
        <w:t xml:space="preserve">teismo proceso dalyvių </w:t>
      </w:r>
      <w:r w:rsidR="006C1559" w:rsidRPr="003447AB">
        <w:t xml:space="preserve">gali </w:t>
      </w:r>
      <w:r w:rsidR="00B442E5" w:rsidRPr="003447AB">
        <w:t>paklaus</w:t>
      </w:r>
      <w:r w:rsidR="006C1559" w:rsidRPr="003447AB">
        <w:t>ti</w:t>
      </w:r>
      <w:r w:rsidR="00241D45" w:rsidRPr="003447AB">
        <w:t xml:space="preserve">, ar </w:t>
      </w:r>
      <w:r w:rsidR="00831CD3" w:rsidRPr="003447AB">
        <w:t xml:space="preserve">jie </w:t>
      </w:r>
      <w:r w:rsidR="00241D45" w:rsidRPr="003447AB">
        <w:t xml:space="preserve">sutinka dėl sprendimo paskelbimo nuotoliniu būdu. </w:t>
      </w:r>
      <w:r w:rsidR="000A2AAF">
        <w:t>Jiems n</w:t>
      </w:r>
      <w:r w:rsidR="00241D45" w:rsidRPr="003447AB">
        <w:t>esutinkant, teismo sprendimas skelbiamas teismo posėdžių salėje</w:t>
      </w:r>
      <w:r w:rsidR="00831CD3" w:rsidRPr="003447AB">
        <w:t xml:space="preserve"> proceso įstatymų nustatyta tvarka</w:t>
      </w:r>
      <w:r w:rsidR="00241D45" w:rsidRPr="003447AB">
        <w:t>.</w:t>
      </w:r>
      <w:bookmarkEnd w:id="31"/>
    </w:p>
    <w:p w14:paraId="4A5D68E5" w14:textId="7C8DFA38" w:rsidR="00C76F15" w:rsidRDefault="00C76F1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</w:p>
    <w:p w14:paraId="6DC53F29" w14:textId="35F3BFE1" w:rsidR="00C76F15" w:rsidRPr="0064436F" w:rsidRDefault="00C76F1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b/>
          <w:bCs/>
          <w:lang w:eastAsia="lt-LT"/>
        </w:rPr>
      </w:pPr>
      <w:r w:rsidRPr="0064436F">
        <w:rPr>
          <w:rFonts w:eastAsia="Times New Roman"/>
          <w:b/>
          <w:bCs/>
          <w:lang w:eastAsia="lt-LT"/>
        </w:rPr>
        <w:t>6. Baigiamosios nuostatos</w:t>
      </w:r>
    </w:p>
    <w:p w14:paraId="5E7A66E4" w14:textId="6AA21139" w:rsidR="00401D62" w:rsidRDefault="00C76F1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shd w:val="clear" w:color="auto" w:fill="FFFFFF"/>
        </w:rPr>
      </w:pPr>
      <w:r w:rsidRPr="00401D62">
        <w:rPr>
          <w:rFonts w:eastAsia="Times New Roman"/>
          <w:lang w:eastAsia="lt-LT"/>
        </w:rPr>
        <w:t>6.</w:t>
      </w:r>
      <w:r w:rsidR="0066092D">
        <w:rPr>
          <w:rFonts w:eastAsia="Times New Roman"/>
          <w:lang w:eastAsia="lt-LT"/>
        </w:rPr>
        <w:t xml:space="preserve">1. </w:t>
      </w:r>
      <w:r w:rsidRPr="00401D62">
        <w:rPr>
          <w:shd w:val="clear" w:color="auto" w:fill="FFFFFF"/>
        </w:rPr>
        <w:t>Teism</w:t>
      </w:r>
      <w:r w:rsidR="00401D62">
        <w:rPr>
          <w:shd w:val="clear" w:color="auto" w:fill="FFFFFF"/>
        </w:rPr>
        <w:t>as,</w:t>
      </w:r>
      <w:r w:rsidRPr="00401D62">
        <w:rPr>
          <w:shd w:val="clear" w:color="auto" w:fill="FFFFFF"/>
        </w:rPr>
        <w:t xml:space="preserve"> </w:t>
      </w:r>
      <w:r w:rsidR="00401D62">
        <w:rPr>
          <w:shd w:val="clear" w:color="auto" w:fill="FFFFFF"/>
        </w:rPr>
        <w:t>atsižvelgdamas į teismo darbo organizavimo ypatumus, teismo turimą techninę infrastruktūrą</w:t>
      </w:r>
      <w:r w:rsidR="0064436F">
        <w:rPr>
          <w:shd w:val="clear" w:color="auto" w:fill="FFFFFF"/>
        </w:rPr>
        <w:t>,</w:t>
      </w:r>
      <w:r w:rsidR="00401D62">
        <w:rPr>
          <w:shd w:val="clear" w:color="auto" w:fill="FFFFFF"/>
        </w:rPr>
        <w:t xml:space="preserve"> </w:t>
      </w:r>
      <w:r w:rsidRPr="00401D62">
        <w:rPr>
          <w:shd w:val="clear" w:color="auto" w:fill="FFFFFF"/>
        </w:rPr>
        <w:t xml:space="preserve">gali </w:t>
      </w:r>
      <w:r w:rsidR="00401D62">
        <w:rPr>
          <w:shd w:val="clear" w:color="auto" w:fill="FFFFFF"/>
        </w:rPr>
        <w:t>nustatyti šiame teisme taikom</w:t>
      </w:r>
      <w:r w:rsidR="00831CD3">
        <w:rPr>
          <w:shd w:val="clear" w:color="auto" w:fill="FFFFFF"/>
        </w:rPr>
        <w:t>os</w:t>
      </w:r>
      <w:r w:rsidR="00401D62">
        <w:rPr>
          <w:shd w:val="clear" w:color="auto" w:fill="FFFFFF"/>
        </w:rPr>
        <w:t xml:space="preserve"> nuotolinių posėdžių organizavimo ir dalyvavimo juose tvark</w:t>
      </w:r>
      <w:r w:rsidR="00831CD3">
        <w:rPr>
          <w:shd w:val="clear" w:color="auto" w:fill="FFFFFF"/>
        </w:rPr>
        <w:t>os ypatumus</w:t>
      </w:r>
      <w:r w:rsidR="00401D62">
        <w:rPr>
          <w:shd w:val="clear" w:color="auto" w:fill="FFFFFF"/>
        </w:rPr>
        <w:t xml:space="preserve">. </w:t>
      </w:r>
    </w:p>
    <w:p w14:paraId="1D099913" w14:textId="77777777" w:rsidR="00C76F15" w:rsidRPr="00401D62" w:rsidRDefault="00C76F15" w:rsidP="00092723">
      <w:pPr>
        <w:pStyle w:val="Default"/>
        <w:tabs>
          <w:tab w:val="left" w:pos="709"/>
          <w:tab w:val="left" w:pos="1134"/>
        </w:tabs>
        <w:spacing w:after="120" w:line="276" w:lineRule="auto"/>
        <w:jc w:val="both"/>
        <w:rPr>
          <w:rFonts w:eastAsia="Times New Roman"/>
          <w:lang w:eastAsia="lt-LT"/>
        </w:rPr>
      </w:pPr>
    </w:p>
    <w:p w14:paraId="3FD1D855" w14:textId="0F012991" w:rsidR="005B3571" w:rsidRDefault="002E062D" w:rsidP="00092723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</w:t>
      </w:r>
      <w:r w:rsidR="00981A28">
        <w:rPr>
          <w:rFonts w:ascii="Times New Roman" w:eastAsia="Times New Roman" w:hAnsi="Times New Roman"/>
          <w:sz w:val="24"/>
          <w:szCs w:val="24"/>
          <w:lang w:eastAsia="lt-LT"/>
        </w:rPr>
        <w:t>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</w:t>
      </w:r>
    </w:p>
    <w:sectPr w:rsidR="005B3571" w:rsidSect="00FD0C38">
      <w:headerReference w:type="default" r:id="rId8"/>
      <w:footerReference w:type="first" r:id="rId9"/>
      <w:pgSz w:w="11907" w:h="16840" w:code="9"/>
      <w:pgMar w:top="669" w:right="567" w:bottom="567" w:left="993" w:header="691" w:footer="17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35F8A" w14:textId="77777777" w:rsidR="00435898" w:rsidRDefault="00435898" w:rsidP="00434968">
      <w:pPr>
        <w:spacing w:after="0" w:line="240" w:lineRule="auto"/>
      </w:pPr>
      <w:r>
        <w:separator/>
      </w:r>
    </w:p>
  </w:endnote>
  <w:endnote w:type="continuationSeparator" w:id="0">
    <w:p w14:paraId="2F53D7D8" w14:textId="77777777" w:rsidR="00435898" w:rsidRDefault="00435898" w:rsidP="0043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5D6C" w14:textId="77A07422" w:rsidR="00996779" w:rsidRDefault="00996779" w:rsidP="004F453D">
    <w:pPr>
      <w:pStyle w:val="Footer"/>
      <w:tabs>
        <w:tab w:val="clear" w:pos="9638"/>
        <w:tab w:val="left" w:pos="795"/>
        <w:tab w:val="right" w:pos="9639"/>
      </w:tabs>
      <w:jc w:val="right"/>
    </w:pPr>
    <w:r>
      <w:rPr>
        <w:noProof/>
        <w:lang w:eastAsia="lt-LT"/>
      </w:rPr>
      <w:tab/>
    </w:r>
    <w:r>
      <w:rPr>
        <w:noProof/>
        <w:lang w:eastAsia="lt-LT"/>
      </w:rPr>
      <w:tab/>
    </w:r>
    <w:r>
      <w:rPr>
        <w:noProof/>
        <w:lang w:eastAsia="lt-LT"/>
      </w:rPr>
      <w:drawing>
        <wp:inline distT="0" distB="0" distL="0" distR="0" wp14:anchorId="64BF19AD" wp14:editId="07C15782">
          <wp:extent cx="1143000" cy="466725"/>
          <wp:effectExtent l="0" t="0" r="0" b="0"/>
          <wp:docPr id="11" name="Paveikslėlis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108E" w14:textId="77777777" w:rsidR="00435898" w:rsidRDefault="00435898" w:rsidP="00434968">
      <w:pPr>
        <w:spacing w:after="0" w:line="240" w:lineRule="auto"/>
      </w:pPr>
      <w:r>
        <w:separator/>
      </w:r>
    </w:p>
  </w:footnote>
  <w:footnote w:type="continuationSeparator" w:id="0">
    <w:p w14:paraId="56E26FD1" w14:textId="77777777" w:rsidR="00435898" w:rsidRDefault="00435898" w:rsidP="00434968">
      <w:pPr>
        <w:spacing w:after="0" w:line="240" w:lineRule="auto"/>
      </w:pPr>
      <w:r>
        <w:continuationSeparator/>
      </w:r>
    </w:p>
  </w:footnote>
  <w:footnote w:id="1">
    <w:p w14:paraId="12288584" w14:textId="44A96853" w:rsidR="00CD0E78" w:rsidRPr="00CD0E78" w:rsidRDefault="006E34F3" w:rsidP="00CD0E78">
      <w:pPr>
        <w:pStyle w:val="FootnoteText"/>
        <w:jc w:val="both"/>
        <w:rPr>
          <w:rFonts w:ascii="Times New Roman" w:hAnsi="Times New Roman" w:cs="Times New Roman"/>
        </w:rPr>
      </w:pPr>
      <w:r w:rsidRPr="00CD0E78">
        <w:rPr>
          <w:rStyle w:val="FootnoteReference"/>
          <w:rFonts w:ascii="Times New Roman" w:hAnsi="Times New Roman" w:cs="Times New Roman"/>
        </w:rPr>
        <w:footnoteRef/>
      </w:r>
      <w:r w:rsidRPr="00CD0E78">
        <w:rPr>
          <w:rFonts w:ascii="Times New Roman" w:hAnsi="Times New Roman" w:cs="Times New Roman"/>
        </w:rPr>
        <w:t xml:space="preserve"> </w:t>
      </w:r>
      <w:bookmarkStart w:id="4" w:name="_Hlk78461432"/>
      <w:proofErr w:type="spellStart"/>
      <w:r w:rsidR="00CD0E78" w:rsidRPr="00D81ACB">
        <w:rPr>
          <w:rFonts w:ascii="Times New Roman" w:hAnsi="Times New Roman" w:cs="Times New Roman"/>
          <w:i/>
          <w:iCs/>
        </w:rPr>
        <w:t>Guidelines</w:t>
      </w:r>
      <w:proofErr w:type="spellEnd"/>
      <w:r w:rsidR="00CD0E78" w:rsidRPr="00D81A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0E78" w:rsidRPr="00D81ACB">
        <w:rPr>
          <w:rFonts w:ascii="Times New Roman" w:hAnsi="Times New Roman" w:cs="Times New Roman"/>
          <w:i/>
          <w:iCs/>
        </w:rPr>
        <w:t>on</w:t>
      </w:r>
      <w:proofErr w:type="spellEnd"/>
      <w:r w:rsidR="00CD0E78" w:rsidRPr="00D81A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0E78" w:rsidRPr="00D81ACB">
        <w:rPr>
          <w:rFonts w:ascii="Times New Roman" w:hAnsi="Times New Roman" w:cs="Times New Roman"/>
          <w:i/>
          <w:iCs/>
        </w:rPr>
        <w:t>videoconferencing</w:t>
      </w:r>
      <w:proofErr w:type="spellEnd"/>
      <w:r w:rsidR="00CD0E78" w:rsidRPr="00D81A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0E78" w:rsidRPr="00D81ACB">
        <w:rPr>
          <w:rFonts w:ascii="Times New Roman" w:hAnsi="Times New Roman" w:cs="Times New Roman"/>
          <w:i/>
          <w:iCs/>
        </w:rPr>
        <w:t>in</w:t>
      </w:r>
      <w:proofErr w:type="spellEnd"/>
      <w:r w:rsidR="00CD0E78" w:rsidRPr="00D81A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0E78" w:rsidRPr="00D81ACB">
        <w:rPr>
          <w:rFonts w:ascii="Times New Roman" w:hAnsi="Times New Roman" w:cs="Times New Roman"/>
          <w:i/>
          <w:iCs/>
        </w:rPr>
        <w:t>judicial</w:t>
      </w:r>
      <w:proofErr w:type="spellEnd"/>
      <w:r w:rsidR="00CD0E78" w:rsidRPr="00D81A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0E78" w:rsidRPr="00D81ACB">
        <w:rPr>
          <w:rFonts w:ascii="Times New Roman" w:hAnsi="Times New Roman" w:cs="Times New Roman"/>
          <w:i/>
          <w:iCs/>
        </w:rPr>
        <w:t>proceedings</w:t>
      </w:r>
      <w:proofErr w:type="spellEnd"/>
      <w:r w:rsidR="00CD0E78">
        <w:rPr>
          <w:rFonts w:ascii="Times New Roman" w:hAnsi="Times New Roman" w:cs="Times New Roman"/>
        </w:rPr>
        <w:t xml:space="preserve">, </w:t>
      </w:r>
      <w:r w:rsidR="00CD0E78" w:rsidRPr="00CD0E78">
        <w:rPr>
          <w:rFonts w:ascii="Times New Roman" w:hAnsi="Times New Roman" w:cs="Times New Roman"/>
        </w:rPr>
        <w:t>https://rm.coe.int/cepej-2021-4-guidelines-videoconference-en/1680a2c2f4</w:t>
      </w:r>
    </w:p>
    <w:p w14:paraId="667FBEFF" w14:textId="13720B23" w:rsidR="006E34F3" w:rsidRPr="00CD0E78" w:rsidRDefault="006E34F3" w:rsidP="00CD0E78">
      <w:pPr>
        <w:pStyle w:val="FootnoteText"/>
        <w:jc w:val="both"/>
        <w:rPr>
          <w:rFonts w:ascii="Times New Roman" w:hAnsi="Times New Roman" w:cs="Times New Roman"/>
        </w:rPr>
      </w:pPr>
    </w:p>
    <w:bookmarkEnd w:id="4"/>
  </w:footnote>
  <w:footnote w:id="2">
    <w:p w14:paraId="794BAB2C" w14:textId="5DF742BD" w:rsidR="00EA3FEA" w:rsidRPr="00432F77" w:rsidRDefault="00EA3FEA" w:rsidP="008F191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32F77">
        <w:rPr>
          <w:rFonts w:ascii="Times New Roman" w:hAnsi="Times New Roman" w:cs="Times New Roman"/>
        </w:rPr>
        <w:t>Lietuvos Respublikos civilinio proceso kodekso 175</w:t>
      </w:r>
      <w:r w:rsidRPr="00432F77">
        <w:rPr>
          <w:rFonts w:ascii="Times New Roman" w:hAnsi="Times New Roman" w:cs="Times New Roman"/>
          <w:vertAlign w:val="superscript"/>
        </w:rPr>
        <w:t>2</w:t>
      </w:r>
      <w:r w:rsidRPr="00432F77">
        <w:rPr>
          <w:rFonts w:ascii="Times New Roman" w:hAnsi="Times New Roman" w:cs="Times New Roman"/>
        </w:rPr>
        <w:t xml:space="preserve"> straipsnis, Lietuvos Respublikos baudžiamojo proceso kodekso 8</w:t>
      </w:r>
      <w:r w:rsidRPr="00432F77">
        <w:rPr>
          <w:rFonts w:ascii="Times New Roman" w:hAnsi="Times New Roman" w:cs="Times New Roman"/>
          <w:vertAlign w:val="superscript"/>
        </w:rPr>
        <w:t>2</w:t>
      </w:r>
      <w:r w:rsidRPr="00432F77">
        <w:rPr>
          <w:rFonts w:ascii="Times New Roman" w:hAnsi="Times New Roman" w:cs="Times New Roman"/>
        </w:rPr>
        <w:t xml:space="preserve"> straipsnis</w:t>
      </w:r>
      <w:r w:rsidR="00966051">
        <w:rPr>
          <w:rFonts w:ascii="Times New Roman" w:hAnsi="Times New Roman" w:cs="Times New Roman"/>
        </w:rPr>
        <w:t>,</w:t>
      </w:r>
      <w:r w:rsidRPr="00432F77">
        <w:rPr>
          <w:rFonts w:ascii="Times New Roman" w:hAnsi="Times New Roman" w:cs="Times New Roman"/>
        </w:rPr>
        <w:t xml:space="preserve"> Lietuvos Respublikos administracinių bylų teisenos įstatymo 13 straipsnis</w:t>
      </w:r>
      <w:r w:rsidR="00E81665">
        <w:rPr>
          <w:rFonts w:ascii="Times New Roman" w:hAnsi="Times New Roman" w:cs="Times New Roman"/>
        </w:rPr>
        <w:t>.</w:t>
      </w:r>
    </w:p>
  </w:footnote>
  <w:footnote w:id="3">
    <w:p w14:paraId="5A7839CE" w14:textId="5E690279" w:rsidR="00716AFF" w:rsidRPr="0002780A" w:rsidRDefault="00716AFF" w:rsidP="00716AFF">
      <w:pPr>
        <w:pStyle w:val="FootnoteText"/>
        <w:jc w:val="both"/>
        <w:rPr>
          <w:rFonts w:ascii="Times New Roman" w:hAnsi="Times New Roman" w:cs="Times New Roman"/>
        </w:rPr>
      </w:pPr>
      <w:r w:rsidRPr="0002780A">
        <w:rPr>
          <w:rStyle w:val="FootnoteReference"/>
          <w:rFonts w:ascii="Times New Roman" w:hAnsi="Times New Roman" w:cs="Times New Roman"/>
        </w:rPr>
        <w:footnoteRef/>
      </w:r>
      <w:r w:rsidR="007D1F66">
        <w:rPr>
          <w:rFonts w:ascii="Times New Roman" w:hAnsi="Times New Roman" w:cs="Times New Roman"/>
        </w:rPr>
        <w:t xml:space="preserve"> </w:t>
      </w:r>
      <w:r w:rsidR="00041524">
        <w:rPr>
          <w:rFonts w:ascii="Times New Roman" w:hAnsi="Times New Roman" w:cs="Times New Roman"/>
        </w:rPr>
        <w:t xml:space="preserve">Pvz., </w:t>
      </w:r>
      <w:r w:rsidRPr="00432F77">
        <w:rPr>
          <w:rFonts w:ascii="Times New Roman" w:hAnsi="Times New Roman" w:cs="Times New Roman"/>
        </w:rPr>
        <w:t>Lietuvos Respublikos baudžiamojo proceso kodekso 8</w:t>
      </w:r>
      <w:r w:rsidRPr="00432F77">
        <w:rPr>
          <w:rFonts w:ascii="Times New Roman" w:hAnsi="Times New Roman" w:cs="Times New Roman"/>
          <w:vertAlign w:val="superscript"/>
        </w:rPr>
        <w:t>2</w:t>
      </w:r>
      <w:r w:rsidRPr="00432F77">
        <w:rPr>
          <w:rFonts w:ascii="Times New Roman" w:hAnsi="Times New Roman" w:cs="Times New Roman"/>
        </w:rPr>
        <w:t xml:space="preserve"> straipsn</w:t>
      </w:r>
      <w:r>
        <w:rPr>
          <w:rFonts w:ascii="Times New Roman" w:hAnsi="Times New Roman" w:cs="Times New Roman"/>
        </w:rPr>
        <w:t>io</w:t>
      </w:r>
      <w:r w:rsidRPr="00432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dalyje nustatyta, kad nesutikimą dėl </w:t>
      </w:r>
      <w:r w:rsidR="006B613F">
        <w:rPr>
          <w:rFonts w:ascii="Times New Roman" w:hAnsi="Times New Roman" w:cs="Times New Roman"/>
        </w:rPr>
        <w:t>bylos nagrinėjimo nuotoliniu būdu</w:t>
      </w:r>
      <w:r>
        <w:rPr>
          <w:rFonts w:ascii="Times New Roman" w:hAnsi="Times New Roman" w:cs="Times New Roman"/>
        </w:rPr>
        <w:t xml:space="preserve"> gali pateikti</w:t>
      </w:r>
      <w:r w:rsidRPr="0002780A">
        <w:rPr>
          <w:rFonts w:ascii="Times New Roman" w:hAnsi="Times New Roman" w:cs="Times New Roman"/>
        </w:rPr>
        <w:t xml:space="preserve"> </w:t>
      </w:r>
      <w:r w:rsidRPr="0002780A">
        <w:rPr>
          <w:rFonts w:ascii="Times New Roman" w:hAnsi="Times New Roman" w:cs="Times New Roman"/>
          <w:color w:val="000000"/>
          <w:shd w:val="clear" w:color="auto" w:fill="FFFFFF"/>
        </w:rPr>
        <w:t>prokuroras, nukentėjusysis ir (ar) jo atstovas, kaltinamasis, jo atstovas pagal įstatymą ir (ar) gynėjas, civilinis ieškovas, civilinis atsakovas ir (ar) jų atstovai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2328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0270247" w14:textId="165C2A4A" w:rsidR="00996779" w:rsidRPr="00CF3B5A" w:rsidRDefault="0099677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CF3B5A">
          <w:rPr>
            <w:rFonts w:ascii="Times New Roman" w:hAnsi="Times New Roman"/>
            <w:sz w:val="24"/>
            <w:szCs w:val="24"/>
          </w:rPr>
          <w:fldChar w:fldCharType="begin"/>
        </w:r>
        <w:r w:rsidRPr="00CF3B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F3B5A">
          <w:rPr>
            <w:rFonts w:ascii="Times New Roman" w:hAnsi="Times New Roman"/>
            <w:sz w:val="24"/>
            <w:szCs w:val="24"/>
          </w:rPr>
          <w:fldChar w:fldCharType="separate"/>
        </w:r>
        <w:r w:rsidRPr="00CF3B5A">
          <w:rPr>
            <w:rFonts w:ascii="Times New Roman" w:hAnsi="Times New Roman"/>
            <w:sz w:val="24"/>
            <w:szCs w:val="24"/>
          </w:rPr>
          <w:t>2</w:t>
        </w:r>
        <w:r w:rsidRPr="00CF3B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39EB42" w14:textId="77777777" w:rsidR="00996779" w:rsidRDefault="00996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8"/>
  </w:num>
  <w:num w:numId="10">
    <w:abstractNumId w:val="22"/>
  </w:num>
  <w:num w:numId="11">
    <w:abstractNumId w:val="3"/>
  </w:num>
  <w:num w:numId="12">
    <w:abstractNumId w:val="12"/>
  </w:num>
  <w:num w:numId="13">
    <w:abstractNumId w:val="4"/>
  </w:num>
  <w:num w:numId="14">
    <w:abstractNumId w:val="20"/>
  </w:num>
  <w:num w:numId="15">
    <w:abstractNumId w:val="2"/>
  </w:num>
  <w:num w:numId="16">
    <w:abstractNumId w:val="8"/>
  </w:num>
  <w:num w:numId="17">
    <w:abstractNumId w:val="17"/>
  </w:num>
  <w:num w:numId="18">
    <w:abstractNumId w:val="25"/>
  </w:num>
  <w:num w:numId="19">
    <w:abstractNumId w:val="23"/>
  </w:num>
  <w:num w:numId="20">
    <w:abstractNumId w:val="19"/>
  </w:num>
  <w:num w:numId="21">
    <w:abstractNumId w:val="9"/>
  </w:num>
  <w:num w:numId="22">
    <w:abstractNumId w:val="6"/>
  </w:num>
  <w:num w:numId="23">
    <w:abstractNumId w:val="1"/>
  </w:num>
  <w:num w:numId="24">
    <w:abstractNumId w:val="24"/>
  </w:num>
  <w:num w:numId="25">
    <w:abstractNumId w:val="5"/>
  </w:num>
  <w:num w:numId="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DE"/>
    <w:rsid w:val="0000088A"/>
    <w:rsid w:val="000008FC"/>
    <w:rsid w:val="00005037"/>
    <w:rsid w:val="00006D1D"/>
    <w:rsid w:val="00010562"/>
    <w:rsid w:val="000105F3"/>
    <w:rsid w:val="000108F2"/>
    <w:rsid w:val="00010D1D"/>
    <w:rsid w:val="00011609"/>
    <w:rsid w:val="00011646"/>
    <w:rsid w:val="00011A27"/>
    <w:rsid w:val="000138B0"/>
    <w:rsid w:val="00016CE7"/>
    <w:rsid w:val="000170FA"/>
    <w:rsid w:val="00020676"/>
    <w:rsid w:val="00021F50"/>
    <w:rsid w:val="00024580"/>
    <w:rsid w:val="00026961"/>
    <w:rsid w:val="00026B68"/>
    <w:rsid w:val="00027352"/>
    <w:rsid w:val="0002780A"/>
    <w:rsid w:val="000301D8"/>
    <w:rsid w:val="00030C8D"/>
    <w:rsid w:val="00031238"/>
    <w:rsid w:val="00031864"/>
    <w:rsid w:val="00031876"/>
    <w:rsid w:val="00031A83"/>
    <w:rsid w:val="000323BC"/>
    <w:rsid w:val="00032859"/>
    <w:rsid w:val="00034DF6"/>
    <w:rsid w:val="000355A0"/>
    <w:rsid w:val="000378C1"/>
    <w:rsid w:val="00041524"/>
    <w:rsid w:val="000423BF"/>
    <w:rsid w:val="00044C98"/>
    <w:rsid w:val="00047026"/>
    <w:rsid w:val="00047311"/>
    <w:rsid w:val="00047F2F"/>
    <w:rsid w:val="000519AD"/>
    <w:rsid w:val="00051A7A"/>
    <w:rsid w:val="0005253B"/>
    <w:rsid w:val="00054775"/>
    <w:rsid w:val="00056E4E"/>
    <w:rsid w:val="000619A2"/>
    <w:rsid w:val="00061A01"/>
    <w:rsid w:val="00062172"/>
    <w:rsid w:val="000626A0"/>
    <w:rsid w:val="00066A46"/>
    <w:rsid w:val="00067047"/>
    <w:rsid w:val="00067B3A"/>
    <w:rsid w:val="000726C4"/>
    <w:rsid w:val="000749CE"/>
    <w:rsid w:val="00075095"/>
    <w:rsid w:val="00075323"/>
    <w:rsid w:val="0007548F"/>
    <w:rsid w:val="000772A0"/>
    <w:rsid w:val="00080D9D"/>
    <w:rsid w:val="00082D04"/>
    <w:rsid w:val="00083C4B"/>
    <w:rsid w:val="000844B2"/>
    <w:rsid w:val="00086462"/>
    <w:rsid w:val="00087980"/>
    <w:rsid w:val="00090B6D"/>
    <w:rsid w:val="00090C53"/>
    <w:rsid w:val="00092723"/>
    <w:rsid w:val="00093193"/>
    <w:rsid w:val="0009485C"/>
    <w:rsid w:val="000A0888"/>
    <w:rsid w:val="000A2AAF"/>
    <w:rsid w:val="000A54A8"/>
    <w:rsid w:val="000A551F"/>
    <w:rsid w:val="000A6973"/>
    <w:rsid w:val="000A711A"/>
    <w:rsid w:val="000B2F33"/>
    <w:rsid w:val="000B3BEF"/>
    <w:rsid w:val="000B4D1A"/>
    <w:rsid w:val="000B59E7"/>
    <w:rsid w:val="000B5B40"/>
    <w:rsid w:val="000C02A9"/>
    <w:rsid w:val="000C1617"/>
    <w:rsid w:val="000C1AC4"/>
    <w:rsid w:val="000C2EE4"/>
    <w:rsid w:val="000C3A5D"/>
    <w:rsid w:val="000C3CB2"/>
    <w:rsid w:val="000C4809"/>
    <w:rsid w:val="000C6A64"/>
    <w:rsid w:val="000C7938"/>
    <w:rsid w:val="000D12C0"/>
    <w:rsid w:val="000D1367"/>
    <w:rsid w:val="000D2A84"/>
    <w:rsid w:val="000D6650"/>
    <w:rsid w:val="000D6B52"/>
    <w:rsid w:val="000D6C6A"/>
    <w:rsid w:val="000E06F4"/>
    <w:rsid w:val="000E2F04"/>
    <w:rsid w:val="000E3F07"/>
    <w:rsid w:val="000E48C5"/>
    <w:rsid w:val="000E4ED0"/>
    <w:rsid w:val="000E784E"/>
    <w:rsid w:val="000F0973"/>
    <w:rsid w:val="000F0A79"/>
    <w:rsid w:val="000F1A3B"/>
    <w:rsid w:val="000F45A0"/>
    <w:rsid w:val="000F4CB7"/>
    <w:rsid w:val="000F5F99"/>
    <w:rsid w:val="000F61C3"/>
    <w:rsid w:val="000F620F"/>
    <w:rsid w:val="00100681"/>
    <w:rsid w:val="001013B4"/>
    <w:rsid w:val="00102222"/>
    <w:rsid w:val="00103AC1"/>
    <w:rsid w:val="00104C89"/>
    <w:rsid w:val="00105475"/>
    <w:rsid w:val="001067B0"/>
    <w:rsid w:val="00106F8F"/>
    <w:rsid w:val="00107404"/>
    <w:rsid w:val="00111075"/>
    <w:rsid w:val="001125E2"/>
    <w:rsid w:val="0011317C"/>
    <w:rsid w:val="001133F6"/>
    <w:rsid w:val="00114533"/>
    <w:rsid w:val="0011591F"/>
    <w:rsid w:val="00115A32"/>
    <w:rsid w:val="00116896"/>
    <w:rsid w:val="00116F9C"/>
    <w:rsid w:val="00121562"/>
    <w:rsid w:val="0012758C"/>
    <w:rsid w:val="00130361"/>
    <w:rsid w:val="0013250F"/>
    <w:rsid w:val="00132BE7"/>
    <w:rsid w:val="001335C6"/>
    <w:rsid w:val="00134061"/>
    <w:rsid w:val="0013666F"/>
    <w:rsid w:val="00137BE6"/>
    <w:rsid w:val="00141123"/>
    <w:rsid w:val="001449B6"/>
    <w:rsid w:val="00144FC5"/>
    <w:rsid w:val="00145379"/>
    <w:rsid w:val="0014702E"/>
    <w:rsid w:val="00147AF5"/>
    <w:rsid w:val="0015454C"/>
    <w:rsid w:val="001552E2"/>
    <w:rsid w:val="0015668C"/>
    <w:rsid w:val="00162395"/>
    <w:rsid w:val="00163727"/>
    <w:rsid w:val="00165110"/>
    <w:rsid w:val="00166DA9"/>
    <w:rsid w:val="001704BF"/>
    <w:rsid w:val="00170709"/>
    <w:rsid w:val="00171865"/>
    <w:rsid w:val="00172571"/>
    <w:rsid w:val="00172FF1"/>
    <w:rsid w:val="001732E7"/>
    <w:rsid w:val="00173F48"/>
    <w:rsid w:val="00174DE7"/>
    <w:rsid w:val="00175092"/>
    <w:rsid w:val="001760F9"/>
    <w:rsid w:val="00177C89"/>
    <w:rsid w:val="00182BA2"/>
    <w:rsid w:val="00182CE1"/>
    <w:rsid w:val="00183041"/>
    <w:rsid w:val="001831DB"/>
    <w:rsid w:val="0018528C"/>
    <w:rsid w:val="00186ABF"/>
    <w:rsid w:val="0018710C"/>
    <w:rsid w:val="00187316"/>
    <w:rsid w:val="00191E3B"/>
    <w:rsid w:val="00192322"/>
    <w:rsid w:val="00192B0D"/>
    <w:rsid w:val="001931F8"/>
    <w:rsid w:val="00194CD5"/>
    <w:rsid w:val="00195578"/>
    <w:rsid w:val="001965D6"/>
    <w:rsid w:val="00196736"/>
    <w:rsid w:val="001A0319"/>
    <w:rsid w:val="001A16AA"/>
    <w:rsid w:val="001A1814"/>
    <w:rsid w:val="001A1CD3"/>
    <w:rsid w:val="001A3AFE"/>
    <w:rsid w:val="001A3E38"/>
    <w:rsid w:val="001A44FE"/>
    <w:rsid w:val="001A76DE"/>
    <w:rsid w:val="001B228D"/>
    <w:rsid w:val="001B368C"/>
    <w:rsid w:val="001B3CA7"/>
    <w:rsid w:val="001B5B8E"/>
    <w:rsid w:val="001B68B6"/>
    <w:rsid w:val="001B703F"/>
    <w:rsid w:val="001C3AA8"/>
    <w:rsid w:val="001C4C92"/>
    <w:rsid w:val="001C691F"/>
    <w:rsid w:val="001C69DC"/>
    <w:rsid w:val="001D1920"/>
    <w:rsid w:val="001D1DD8"/>
    <w:rsid w:val="001D215C"/>
    <w:rsid w:val="001D24CD"/>
    <w:rsid w:val="001D2AE9"/>
    <w:rsid w:val="001D3E59"/>
    <w:rsid w:val="001D656B"/>
    <w:rsid w:val="001D765A"/>
    <w:rsid w:val="001D7F82"/>
    <w:rsid w:val="001E063E"/>
    <w:rsid w:val="001E0D31"/>
    <w:rsid w:val="001E2140"/>
    <w:rsid w:val="001E4CA3"/>
    <w:rsid w:val="001E7201"/>
    <w:rsid w:val="001F2AB4"/>
    <w:rsid w:val="001F2B51"/>
    <w:rsid w:val="001F3FEE"/>
    <w:rsid w:val="001F746E"/>
    <w:rsid w:val="00200E9F"/>
    <w:rsid w:val="002018BB"/>
    <w:rsid w:val="00202029"/>
    <w:rsid w:val="0020210D"/>
    <w:rsid w:val="002036CB"/>
    <w:rsid w:val="00203D09"/>
    <w:rsid w:val="00204A8F"/>
    <w:rsid w:val="0020788D"/>
    <w:rsid w:val="00211020"/>
    <w:rsid w:val="002117D1"/>
    <w:rsid w:val="00215B04"/>
    <w:rsid w:val="00216676"/>
    <w:rsid w:val="002205B6"/>
    <w:rsid w:val="00220618"/>
    <w:rsid w:val="002246A1"/>
    <w:rsid w:val="002253F6"/>
    <w:rsid w:val="00226BDB"/>
    <w:rsid w:val="00232B58"/>
    <w:rsid w:val="002334C7"/>
    <w:rsid w:val="00233D84"/>
    <w:rsid w:val="0023559C"/>
    <w:rsid w:val="00235A76"/>
    <w:rsid w:val="00235D32"/>
    <w:rsid w:val="00236336"/>
    <w:rsid w:val="00236F38"/>
    <w:rsid w:val="00237444"/>
    <w:rsid w:val="00241D45"/>
    <w:rsid w:val="00241F48"/>
    <w:rsid w:val="00246675"/>
    <w:rsid w:val="00247724"/>
    <w:rsid w:val="00253342"/>
    <w:rsid w:val="00253493"/>
    <w:rsid w:val="00263AA1"/>
    <w:rsid w:val="00264B95"/>
    <w:rsid w:val="00265004"/>
    <w:rsid w:val="002741D5"/>
    <w:rsid w:val="002764E5"/>
    <w:rsid w:val="00276778"/>
    <w:rsid w:val="00277076"/>
    <w:rsid w:val="00277D98"/>
    <w:rsid w:val="00277FF8"/>
    <w:rsid w:val="002805AC"/>
    <w:rsid w:val="00282A7A"/>
    <w:rsid w:val="00282FF3"/>
    <w:rsid w:val="00283943"/>
    <w:rsid w:val="00283ECD"/>
    <w:rsid w:val="002864C9"/>
    <w:rsid w:val="002901C4"/>
    <w:rsid w:val="00290733"/>
    <w:rsid w:val="002908E4"/>
    <w:rsid w:val="00290F74"/>
    <w:rsid w:val="00291366"/>
    <w:rsid w:val="002928F3"/>
    <w:rsid w:val="002950D3"/>
    <w:rsid w:val="0029665F"/>
    <w:rsid w:val="00296973"/>
    <w:rsid w:val="002979F8"/>
    <w:rsid w:val="002A1171"/>
    <w:rsid w:val="002A1508"/>
    <w:rsid w:val="002A2FD7"/>
    <w:rsid w:val="002A3400"/>
    <w:rsid w:val="002A4C81"/>
    <w:rsid w:val="002A4E4E"/>
    <w:rsid w:val="002A6109"/>
    <w:rsid w:val="002A645B"/>
    <w:rsid w:val="002A6E96"/>
    <w:rsid w:val="002A704F"/>
    <w:rsid w:val="002B0B98"/>
    <w:rsid w:val="002B16BF"/>
    <w:rsid w:val="002B1B9F"/>
    <w:rsid w:val="002B3B75"/>
    <w:rsid w:val="002B4024"/>
    <w:rsid w:val="002B74A4"/>
    <w:rsid w:val="002C0266"/>
    <w:rsid w:val="002C0C3C"/>
    <w:rsid w:val="002C2B40"/>
    <w:rsid w:val="002C6919"/>
    <w:rsid w:val="002C7AB4"/>
    <w:rsid w:val="002D06BC"/>
    <w:rsid w:val="002D1A05"/>
    <w:rsid w:val="002D2B29"/>
    <w:rsid w:val="002D4546"/>
    <w:rsid w:val="002D579B"/>
    <w:rsid w:val="002E062D"/>
    <w:rsid w:val="002E0E29"/>
    <w:rsid w:val="002E1AD3"/>
    <w:rsid w:val="002E24DC"/>
    <w:rsid w:val="002E2D14"/>
    <w:rsid w:val="002E2E48"/>
    <w:rsid w:val="002E3D42"/>
    <w:rsid w:val="002E4C49"/>
    <w:rsid w:val="002E5A95"/>
    <w:rsid w:val="002E7697"/>
    <w:rsid w:val="002F029D"/>
    <w:rsid w:val="002F0F7A"/>
    <w:rsid w:val="002F1CD8"/>
    <w:rsid w:val="002F28E7"/>
    <w:rsid w:val="002F4920"/>
    <w:rsid w:val="002F50D2"/>
    <w:rsid w:val="002F53F8"/>
    <w:rsid w:val="00300164"/>
    <w:rsid w:val="00300831"/>
    <w:rsid w:val="003030DD"/>
    <w:rsid w:val="003033E7"/>
    <w:rsid w:val="00306728"/>
    <w:rsid w:val="003067FD"/>
    <w:rsid w:val="00307ED9"/>
    <w:rsid w:val="00310399"/>
    <w:rsid w:val="00311E66"/>
    <w:rsid w:val="00313041"/>
    <w:rsid w:val="003135BF"/>
    <w:rsid w:val="00313EF0"/>
    <w:rsid w:val="00313F2A"/>
    <w:rsid w:val="00315BDD"/>
    <w:rsid w:val="003201B5"/>
    <w:rsid w:val="003207CB"/>
    <w:rsid w:val="00323CCE"/>
    <w:rsid w:val="003252F2"/>
    <w:rsid w:val="00327027"/>
    <w:rsid w:val="003319B3"/>
    <w:rsid w:val="00331AB6"/>
    <w:rsid w:val="00332E12"/>
    <w:rsid w:val="00334ECC"/>
    <w:rsid w:val="00340649"/>
    <w:rsid w:val="00340690"/>
    <w:rsid w:val="003413C6"/>
    <w:rsid w:val="00341BDA"/>
    <w:rsid w:val="00341E02"/>
    <w:rsid w:val="003431F9"/>
    <w:rsid w:val="00343722"/>
    <w:rsid w:val="003447AB"/>
    <w:rsid w:val="00347698"/>
    <w:rsid w:val="003513CE"/>
    <w:rsid w:val="00352FC0"/>
    <w:rsid w:val="00354F75"/>
    <w:rsid w:val="003552B6"/>
    <w:rsid w:val="00356E80"/>
    <w:rsid w:val="00356FFC"/>
    <w:rsid w:val="0036046A"/>
    <w:rsid w:val="00365970"/>
    <w:rsid w:val="00367D2E"/>
    <w:rsid w:val="00370A60"/>
    <w:rsid w:val="00370DC5"/>
    <w:rsid w:val="00373334"/>
    <w:rsid w:val="00373DF7"/>
    <w:rsid w:val="003742B6"/>
    <w:rsid w:val="0038020A"/>
    <w:rsid w:val="00381FA0"/>
    <w:rsid w:val="00381FE2"/>
    <w:rsid w:val="00382DAC"/>
    <w:rsid w:val="003853BC"/>
    <w:rsid w:val="003928AC"/>
    <w:rsid w:val="003953C9"/>
    <w:rsid w:val="00395415"/>
    <w:rsid w:val="00395AC8"/>
    <w:rsid w:val="0039686F"/>
    <w:rsid w:val="00396E3F"/>
    <w:rsid w:val="00396F00"/>
    <w:rsid w:val="003978DE"/>
    <w:rsid w:val="003A182B"/>
    <w:rsid w:val="003A1A24"/>
    <w:rsid w:val="003A1B98"/>
    <w:rsid w:val="003A24EB"/>
    <w:rsid w:val="003A2734"/>
    <w:rsid w:val="003A3ED0"/>
    <w:rsid w:val="003A4135"/>
    <w:rsid w:val="003A51AA"/>
    <w:rsid w:val="003A67CE"/>
    <w:rsid w:val="003A73F1"/>
    <w:rsid w:val="003A7AE1"/>
    <w:rsid w:val="003B048F"/>
    <w:rsid w:val="003B051B"/>
    <w:rsid w:val="003B3DDC"/>
    <w:rsid w:val="003B4932"/>
    <w:rsid w:val="003B5F5C"/>
    <w:rsid w:val="003B6926"/>
    <w:rsid w:val="003C0090"/>
    <w:rsid w:val="003C0EAE"/>
    <w:rsid w:val="003C33D2"/>
    <w:rsid w:val="003C6754"/>
    <w:rsid w:val="003D39A3"/>
    <w:rsid w:val="003D716D"/>
    <w:rsid w:val="003D763F"/>
    <w:rsid w:val="003D7D4A"/>
    <w:rsid w:val="003E07C3"/>
    <w:rsid w:val="003E08DC"/>
    <w:rsid w:val="003E09FE"/>
    <w:rsid w:val="003E2CD0"/>
    <w:rsid w:val="003E2F9C"/>
    <w:rsid w:val="003E36DF"/>
    <w:rsid w:val="003E630D"/>
    <w:rsid w:val="003F0FD6"/>
    <w:rsid w:val="003F2F18"/>
    <w:rsid w:val="003F3010"/>
    <w:rsid w:val="003F49F1"/>
    <w:rsid w:val="003F6322"/>
    <w:rsid w:val="003F7147"/>
    <w:rsid w:val="00401D62"/>
    <w:rsid w:val="00404229"/>
    <w:rsid w:val="00404408"/>
    <w:rsid w:val="00405874"/>
    <w:rsid w:val="00406EC7"/>
    <w:rsid w:val="00410153"/>
    <w:rsid w:val="00410197"/>
    <w:rsid w:val="00411410"/>
    <w:rsid w:val="00415AEE"/>
    <w:rsid w:val="004210CD"/>
    <w:rsid w:val="00422312"/>
    <w:rsid w:val="00423218"/>
    <w:rsid w:val="00423719"/>
    <w:rsid w:val="00423E9C"/>
    <w:rsid w:val="00426AB8"/>
    <w:rsid w:val="00431837"/>
    <w:rsid w:val="00432F77"/>
    <w:rsid w:val="004342B9"/>
    <w:rsid w:val="00434968"/>
    <w:rsid w:val="00435898"/>
    <w:rsid w:val="004365A5"/>
    <w:rsid w:val="0044016C"/>
    <w:rsid w:val="004420D2"/>
    <w:rsid w:val="00442AF9"/>
    <w:rsid w:val="00444132"/>
    <w:rsid w:val="004444AC"/>
    <w:rsid w:val="00444619"/>
    <w:rsid w:val="0044505B"/>
    <w:rsid w:val="004456F8"/>
    <w:rsid w:val="00450F8D"/>
    <w:rsid w:val="00451F0F"/>
    <w:rsid w:val="004520CA"/>
    <w:rsid w:val="004525C5"/>
    <w:rsid w:val="00454BE0"/>
    <w:rsid w:val="004567EF"/>
    <w:rsid w:val="004603D6"/>
    <w:rsid w:val="004603F2"/>
    <w:rsid w:val="00460C00"/>
    <w:rsid w:val="004633A1"/>
    <w:rsid w:val="00463856"/>
    <w:rsid w:val="00463F29"/>
    <w:rsid w:val="00464102"/>
    <w:rsid w:val="004657B9"/>
    <w:rsid w:val="00465852"/>
    <w:rsid w:val="00465879"/>
    <w:rsid w:val="00465ADC"/>
    <w:rsid w:val="00465EC8"/>
    <w:rsid w:val="00466DA6"/>
    <w:rsid w:val="00470955"/>
    <w:rsid w:val="00472E34"/>
    <w:rsid w:val="00474220"/>
    <w:rsid w:val="00474663"/>
    <w:rsid w:val="00474839"/>
    <w:rsid w:val="00474C76"/>
    <w:rsid w:val="004756D8"/>
    <w:rsid w:val="0047713F"/>
    <w:rsid w:val="0048018B"/>
    <w:rsid w:val="00480994"/>
    <w:rsid w:val="00482433"/>
    <w:rsid w:val="00482CAE"/>
    <w:rsid w:val="00485364"/>
    <w:rsid w:val="00486225"/>
    <w:rsid w:val="00486C8F"/>
    <w:rsid w:val="0049277A"/>
    <w:rsid w:val="00492888"/>
    <w:rsid w:val="00493D19"/>
    <w:rsid w:val="004940A3"/>
    <w:rsid w:val="00495BDC"/>
    <w:rsid w:val="00496E45"/>
    <w:rsid w:val="004A27C8"/>
    <w:rsid w:val="004B008C"/>
    <w:rsid w:val="004B0F10"/>
    <w:rsid w:val="004B2B95"/>
    <w:rsid w:val="004B305F"/>
    <w:rsid w:val="004B465E"/>
    <w:rsid w:val="004B47AF"/>
    <w:rsid w:val="004B5B83"/>
    <w:rsid w:val="004B645B"/>
    <w:rsid w:val="004B72A6"/>
    <w:rsid w:val="004B7D7E"/>
    <w:rsid w:val="004C02BD"/>
    <w:rsid w:val="004C17C2"/>
    <w:rsid w:val="004C26B0"/>
    <w:rsid w:val="004C305A"/>
    <w:rsid w:val="004C4D42"/>
    <w:rsid w:val="004C65A6"/>
    <w:rsid w:val="004D1143"/>
    <w:rsid w:val="004D1B15"/>
    <w:rsid w:val="004D206A"/>
    <w:rsid w:val="004D21DC"/>
    <w:rsid w:val="004D2CEE"/>
    <w:rsid w:val="004D2EF6"/>
    <w:rsid w:val="004D4174"/>
    <w:rsid w:val="004D52BB"/>
    <w:rsid w:val="004E4C0E"/>
    <w:rsid w:val="004E693A"/>
    <w:rsid w:val="004E6B1E"/>
    <w:rsid w:val="004F0CCF"/>
    <w:rsid w:val="004F1218"/>
    <w:rsid w:val="004F1EC5"/>
    <w:rsid w:val="004F31FC"/>
    <w:rsid w:val="004F3D8B"/>
    <w:rsid w:val="004F3EC9"/>
    <w:rsid w:val="004F453D"/>
    <w:rsid w:val="004F4F26"/>
    <w:rsid w:val="004F57FC"/>
    <w:rsid w:val="004F5919"/>
    <w:rsid w:val="004F6130"/>
    <w:rsid w:val="004F6271"/>
    <w:rsid w:val="004F7F97"/>
    <w:rsid w:val="005015B5"/>
    <w:rsid w:val="0050203D"/>
    <w:rsid w:val="00506E92"/>
    <w:rsid w:val="0052251C"/>
    <w:rsid w:val="00522860"/>
    <w:rsid w:val="00524022"/>
    <w:rsid w:val="00524ED8"/>
    <w:rsid w:val="00525AC6"/>
    <w:rsid w:val="00526D07"/>
    <w:rsid w:val="005277DE"/>
    <w:rsid w:val="00532611"/>
    <w:rsid w:val="005330E8"/>
    <w:rsid w:val="00533D0C"/>
    <w:rsid w:val="0053410A"/>
    <w:rsid w:val="00535A45"/>
    <w:rsid w:val="00536919"/>
    <w:rsid w:val="005374EB"/>
    <w:rsid w:val="005416D1"/>
    <w:rsid w:val="00541CA4"/>
    <w:rsid w:val="0054412F"/>
    <w:rsid w:val="00544953"/>
    <w:rsid w:val="00552622"/>
    <w:rsid w:val="00552712"/>
    <w:rsid w:val="0055343D"/>
    <w:rsid w:val="00555A9F"/>
    <w:rsid w:val="00560186"/>
    <w:rsid w:val="005606E0"/>
    <w:rsid w:val="00560C80"/>
    <w:rsid w:val="005619F2"/>
    <w:rsid w:val="005634B5"/>
    <w:rsid w:val="00566589"/>
    <w:rsid w:val="00567650"/>
    <w:rsid w:val="00567720"/>
    <w:rsid w:val="005705CB"/>
    <w:rsid w:val="00571133"/>
    <w:rsid w:val="00572B18"/>
    <w:rsid w:val="00572D16"/>
    <w:rsid w:val="005747BC"/>
    <w:rsid w:val="00575542"/>
    <w:rsid w:val="00576401"/>
    <w:rsid w:val="005771FD"/>
    <w:rsid w:val="0057720C"/>
    <w:rsid w:val="00582385"/>
    <w:rsid w:val="00586108"/>
    <w:rsid w:val="005909DD"/>
    <w:rsid w:val="00591549"/>
    <w:rsid w:val="005926EE"/>
    <w:rsid w:val="005941FF"/>
    <w:rsid w:val="00594598"/>
    <w:rsid w:val="005947A4"/>
    <w:rsid w:val="00595C41"/>
    <w:rsid w:val="00596BE5"/>
    <w:rsid w:val="005A126B"/>
    <w:rsid w:val="005A4F2B"/>
    <w:rsid w:val="005A6DB0"/>
    <w:rsid w:val="005A7AE0"/>
    <w:rsid w:val="005A7BCF"/>
    <w:rsid w:val="005A7C25"/>
    <w:rsid w:val="005B06E8"/>
    <w:rsid w:val="005B0DD9"/>
    <w:rsid w:val="005B2D20"/>
    <w:rsid w:val="005B3571"/>
    <w:rsid w:val="005B370E"/>
    <w:rsid w:val="005B4817"/>
    <w:rsid w:val="005B484A"/>
    <w:rsid w:val="005B5D7E"/>
    <w:rsid w:val="005B7068"/>
    <w:rsid w:val="005B708C"/>
    <w:rsid w:val="005C20D1"/>
    <w:rsid w:val="005C3DDE"/>
    <w:rsid w:val="005D1FA7"/>
    <w:rsid w:val="005D24E4"/>
    <w:rsid w:val="005D3B36"/>
    <w:rsid w:val="005D3EEC"/>
    <w:rsid w:val="005D4716"/>
    <w:rsid w:val="005D4C7F"/>
    <w:rsid w:val="005D6590"/>
    <w:rsid w:val="005D7F42"/>
    <w:rsid w:val="005E194E"/>
    <w:rsid w:val="005E2622"/>
    <w:rsid w:val="005E2909"/>
    <w:rsid w:val="005E358F"/>
    <w:rsid w:val="005E37AB"/>
    <w:rsid w:val="005E5A3C"/>
    <w:rsid w:val="005E5ED3"/>
    <w:rsid w:val="005E6210"/>
    <w:rsid w:val="005E6F1D"/>
    <w:rsid w:val="005E70F1"/>
    <w:rsid w:val="005E764E"/>
    <w:rsid w:val="005F0FF8"/>
    <w:rsid w:val="005F23D5"/>
    <w:rsid w:val="005F2422"/>
    <w:rsid w:val="005F2529"/>
    <w:rsid w:val="005F3352"/>
    <w:rsid w:val="005F3D34"/>
    <w:rsid w:val="005F5829"/>
    <w:rsid w:val="005F59CA"/>
    <w:rsid w:val="005F6080"/>
    <w:rsid w:val="0060079E"/>
    <w:rsid w:val="00601991"/>
    <w:rsid w:val="00602227"/>
    <w:rsid w:val="0060233E"/>
    <w:rsid w:val="006025E1"/>
    <w:rsid w:val="006028F2"/>
    <w:rsid w:val="00604026"/>
    <w:rsid w:val="00604B8F"/>
    <w:rsid w:val="006052E4"/>
    <w:rsid w:val="006054A5"/>
    <w:rsid w:val="00605FA0"/>
    <w:rsid w:val="00607EDE"/>
    <w:rsid w:val="00610156"/>
    <w:rsid w:val="006104B1"/>
    <w:rsid w:val="00611CC0"/>
    <w:rsid w:val="0061262D"/>
    <w:rsid w:val="00615678"/>
    <w:rsid w:val="006204E0"/>
    <w:rsid w:val="006205AF"/>
    <w:rsid w:val="006216A8"/>
    <w:rsid w:val="0062324D"/>
    <w:rsid w:val="00623773"/>
    <w:rsid w:val="00626876"/>
    <w:rsid w:val="006303EE"/>
    <w:rsid w:val="006308A2"/>
    <w:rsid w:val="0063357A"/>
    <w:rsid w:val="00633721"/>
    <w:rsid w:val="00634B86"/>
    <w:rsid w:val="006353DD"/>
    <w:rsid w:val="00635AE0"/>
    <w:rsid w:val="00635FC9"/>
    <w:rsid w:val="00640CEE"/>
    <w:rsid w:val="00642677"/>
    <w:rsid w:val="0064436F"/>
    <w:rsid w:val="006447B3"/>
    <w:rsid w:val="00646362"/>
    <w:rsid w:val="006501CB"/>
    <w:rsid w:val="006537F6"/>
    <w:rsid w:val="00657B29"/>
    <w:rsid w:val="0066035F"/>
    <w:rsid w:val="006608EF"/>
    <w:rsid w:val="0066092D"/>
    <w:rsid w:val="0066270D"/>
    <w:rsid w:val="006627D5"/>
    <w:rsid w:val="0066550C"/>
    <w:rsid w:val="00665870"/>
    <w:rsid w:val="006660F9"/>
    <w:rsid w:val="00666858"/>
    <w:rsid w:val="00667ACF"/>
    <w:rsid w:val="006738B2"/>
    <w:rsid w:val="00674DFA"/>
    <w:rsid w:val="00675C5E"/>
    <w:rsid w:val="00676372"/>
    <w:rsid w:val="00677DD1"/>
    <w:rsid w:val="00682370"/>
    <w:rsid w:val="006846D3"/>
    <w:rsid w:val="00684947"/>
    <w:rsid w:val="00684AAB"/>
    <w:rsid w:val="006855D7"/>
    <w:rsid w:val="00685E18"/>
    <w:rsid w:val="006869A1"/>
    <w:rsid w:val="00687A3E"/>
    <w:rsid w:val="00693277"/>
    <w:rsid w:val="006938DA"/>
    <w:rsid w:val="00693A8F"/>
    <w:rsid w:val="00694A5A"/>
    <w:rsid w:val="0069508E"/>
    <w:rsid w:val="00696269"/>
    <w:rsid w:val="00697181"/>
    <w:rsid w:val="00697AAC"/>
    <w:rsid w:val="006A125A"/>
    <w:rsid w:val="006A142B"/>
    <w:rsid w:val="006A1FFA"/>
    <w:rsid w:val="006A220A"/>
    <w:rsid w:val="006A226F"/>
    <w:rsid w:val="006A25A6"/>
    <w:rsid w:val="006A3315"/>
    <w:rsid w:val="006A63A3"/>
    <w:rsid w:val="006B1C0A"/>
    <w:rsid w:val="006B2BBA"/>
    <w:rsid w:val="006B3E5E"/>
    <w:rsid w:val="006B5217"/>
    <w:rsid w:val="006B5270"/>
    <w:rsid w:val="006B613F"/>
    <w:rsid w:val="006B73E3"/>
    <w:rsid w:val="006C07D0"/>
    <w:rsid w:val="006C1559"/>
    <w:rsid w:val="006C23E3"/>
    <w:rsid w:val="006C2AF4"/>
    <w:rsid w:val="006C4CE3"/>
    <w:rsid w:val="006C5688"/>
    <w:rsid w:val="006C6074"/>
    <w:rsid w:val="006C6B9A"/>
    <w:rsid w:val="006C7C56"/>
    <w:rsid w:val="006D16D0"/>
    <w:rsid w:val="006D29CB"/>
    <w:rsid w:val="006D33A8"/>
    <w:rsid w:val="006D4675"/>
    <w:rsid w:val="006D487F"/>
    <w:rsid w:val="006D56C6"/>
    <w:rsid w:val="006D65EC"/>
    <w:rsid w:val="006D6DDC"/>
    <w:rsid w:val="006D762D"/>
    <w:rsid w:val="006E2350"/>
    <w:rsid w:val="006E26BF"/>
    <w:rsid w:val="006E34F3"/>
    <w:rsid w:val="006E3ADC"/>
    <w:rsid w:val="006E5169"/>
    <w:rsid w:val="006E526D"/>
    <w:rsid w:val="006E5BC7"/>
    <w:rsid w:val="006E77CF"/>
    <w:rsid w:val="006E7D5E"/>
    <w:rsid w:val="006F04D2"/>
    <w:rsid w:val="006F22A4"/>
    <w:rsid w:val="006F4D49"/>
    <w:rsid w:val="006F53A7"/>
    <w:rsid w:val="006F60D5"/>
    <w:rsid w:val="006F61AB"/>
    <w:rsid w:val="006F6882"/>
    <w:rsid w:val="006F7369"/>
    <w:rsid w:val="006F7410"/>
    <w:rsid w:val="0070005C"/>
    <w:rsid w:val="00701912"/>
    <w:rsid w:val="00702E85"/>
    <w:rsid w:val="00705237"/>
    <w:rsid w:val="007052FF"/>
    <w:rsid w:val="0070772A"/>
    <w:rsid w:val="007121C8"/>
    <w:rsid w:val="0071258D"/>
    <w:rsid w:val="007131F5"/>
    <w:rsid w:val="007152AA"/>
    <w:rsid w:val="0071679D"/>
    <w:rsid w:val="007168B9"/>
    <w:rsid w:val="00716AFF"/>
    <w:rsid w:val="00717018"/>
    <w:rsid w:val="00717095"/>
    <w:rsid w:val="0072020A"/>
    <w:rsid w:val="00721338"/>
    <w:rsid w:val="00721711"/>
    <w:rsid w:val="00721847"/>
    <w:rsid w:val="00721F2D"/>
    <w:rsid w:val="007242F2"/>
    <w:rsid w:val="007247B7"/>
    <w:rsid w:val="0072565C"/>
    <w:rsid w:val="00725B84"/>
    <w:rsid w:val="00726207"/>
    <w:rsid w:val="00730055"/>
    <w:rsid w:val="007328D2"/>
    <w:rsid w:val="00733B50"/>
    <w:rsid w:val="0073481B"/>
    <w:rsid w:val="0073538D"/>
    <w:rsid w:val="0073598E"/>
    <w:rsid w:val="00735BEF"/>
    <w:rsid w:val="007369AE"/>
    <w:rsid w:val="00741B88"/>
    <w:rsid w:val="00743041"/>
    <w:rsid w:val="00744AA9"/>
    <w:rsid w:val="007459B7"/>
    <w:rsid w:val="0074610A"/>
    <w:rsid w:val="00746CE0"/>
    <w:rsid w:val="00747713"/>
    <w:rsid w:val="0075011C"/>
    <w:rsid w:val="00751DF8"/>
    <w:rsid w:val="00751E23"/>
    <w:rsid w:val="00751F3A"/>
    <w:rsid w:val="0075423B"/>
    <w:rsid w:val="007548D1"/>
    <w:rsid w:val="00755CEA"/>
    <w:rsid w:val="0075679D"/>
    <w:rsid w:val="0075694F"/>
    <w:rsid w:val="007577EA"/>
    <w:rsid w:val="0076372B"/>
    <w:rsid w:val="00765326"/>
    <w:rsid w:val="00765A7D"/>
    <w:rsid w:val="00767CEF"/>
    <w:rsid w:val="007701D6"/>
    <w:rsid w:val="00773E23"/>
    <w:rsid w:val="00776AB4"/>
    <w:rsid w:val="0078263F"/>
    <w:rsid w:val="0078326F"/>
    <w:rsid w:val="0078681B"/>
    <w:rsid w:val="00786F5B"/>
    <w:rsid w:val="00794570"/>
    <w:rsid w:val="0079512A"/>
    <w:rsid w:val="00796FE3"/>
    <w:rsid w:val="0079703A"/>
    <w:rsid w:val="0079759E"/>
    <w:rsid w:val="007A0E9F"/>
    <w:rsid w:val="007A4EF6"/>
    <w:rsid w:val="007A5D06"/>
    <w:rsid w:val="007A7C51"/>
    <w:rsid w:val="007B1FA5"/>
    <w:rsid w:val="007B2A90"/>
    <w:rsid w:val="007B2E35"/>
    <w:rsid w:val="007B3F76"/>
    <w:rsid w:val="007B4BD3"/>
    <w:rsid w:val="007B76C0"/>
    <w:rsid w:val="007B7735"/>
    <w:rsid w:val="007C1F4F"/>
    <w:rsid w:val="007C1FA5"/>
    <w:rsid w:val="007C249E"/>
    <w:rsid w:val="007C2A58"/>
    <w:rsid w:val="007C317A"/>
    <w:rsid w:val="007C34FC"/>
    <w:rsid w:val="007C45E6"/>
    <w:rsid w:val="007C5E37"/>
    <w:rsid w:val="007C5E81"/>
    <w:rsid w:val="007C644A"/>
    <w:rsid w:val="007C64AE"/>
    <w:rsid w:val="007C65FB"/>
    <w:rsid w:val="007C7804"/>
    <w:rsid w:val="007D0189"/>
    <w:rsid w:val="007D1F66"/>
    <w:rsid w:val="007D2A51"/>
    <w:rsid w:val="007D3129"/>
    <w:rsid w:val="007D3965"/>
    <w:rsid w:val="007D4374"/>
    <w:rsid w:val="007D67D1"/>
    <w:rsid w:val="007D6E41"/>
    <w:rsid w:val="007E04BC"/>
    <w:rsid w:val="007E0D87"/>
    <w:rsid w:val="007E1DFC"/>
    <w:rsid w:val="007E2693"/>
    <w:rsid w:val="007E501C"/>
    <w:rsid w:val="007E61B2"/>
    <w:rsid w:val="007E6334"/>
    <w:rsid w:val="007E63CE"/>
    <w:rsid w:val="007E73FC"/>
    <w:rsid w:val="007E7564"/>
    <w:rsid w:val="007F0EFB"/>
    <w:rsid w:val="007F1611"/>
    <w:rsid w:val="007F201B"/>
    <w:rsid w:val="007F35F4"/>
    <w:rsid w:val="007F3A8B"/>
    <w:rsid w:val="007F47C5"/>
    <w:rsid w:val="00800762"/>
    <w:rsid w:val="00800FF6"/>
    <w:rsid w:val="00802148"/>
    <w:rsid w:val="008063BC"/>
    <w:rsid w:val="0080673A"/>
    <w:rsid w:val="00806930"/>
    <w:rsid w:val="008069E4"/>
    <w:rsid w:val="0081088F"/>
    <w:rsid w:val="00813449"/>
    <w:rsid w:val="00814458"/>
    <w:rsid w:val="00814BD9"/>
    <w:rsid w:val="0081564D"/>
    <w:rsid w:val="008203DE"/>
    <w:rsid w:val="0082157B"/>
    <w:rsid w:val="008235F0"/>
    <w:rsid w:val="00825F54"/>
    <w:rsid w:val="008260DD"/>
    <w:rsid w:val="0082627A"/>
    <w:rsid w:val="0082718C"/>
    <w:rsid w:val="00827DFA"/>
    <w:rsid w:val="00831197"/>
    <w:rsid w:val="00831CD3"/>
    <w:rsid w:val="008328AD"/>
    <w:rsid w:val="008335DB"/>
    <w:rsid w:val="00834104"/>
    <w:rsid w:val="00836069"/>
    <w:rsid w:val="00837B35"/>
    <w:rsid w:val="00840C68"/>
    <w:rsid w:val="00840F84"/>
    <w:rsid w:val="0084196C"/>
    <w:rsid w:val="00845406"/>
    <w:rsid w:val="00846498"/>
    <w:rsid w:val="008469C0"/>
    <w:rsid w:val="00847483"/>
    <w:rsid w:val="0084792D"/>
    <w:rsid w:val="00850B61"/>
    <w:rsid w:val="00850BCD"/>
    <w:rsid w:val="00851FB3"/>
    <w:rsid w:val="00852629"/>
    <w:rsid w:val="008527DE"/>
    <w:rsid w:val="00852893"/>
    <w:rsid w:val="00852F54"/>
    <w:rsid w:val="00852F9A"/>
    <w:rsid w:val="00854566"/>
    <w:rsid w:val="008552BC"/>
    <w:rsid w:val="00855741"/>
    <w:rsid w:val="00855812"/>
    <w:rsid w:val="00856104"/>
    <w:rsid w:val="00856495"/>
    <w:rsid w:val="00856B2E"/>
    <w:rsid w:val="00856B30"/>
    <w:rsid w:val="00857AA5"/>
    <w:rsid w:val="00857BAE"/>
    <w:rsid w:val="00860A51"/>
    <w:rsid w:val="00860EBF"/>
    <w:rsid w:val="0086104F"/>
    <w:rsid w:val="00861C80"/>
    <w:rsid w:val="0086210D"/>
    <w:rsid w:val="008635EC"/>
    <w:rsid w:val="00865A3F"/>
    <w:rsid w:val="00867136"/>
    <w:rsid w:val="008702F2"/>
    <w:rsid w:val="00870F1F"/>
    <w:rsid w:val="00871260"/>
    <w:rsid w:val="008717AD"/>
    <w:rsid w:val="0087216B"/>
    <w:rsid w:val="00874F5D"/>
    <w:rsid w:val="008767CD"/>
    <w:rsid w:val="0087791C"/>
    <w:rsid w:val="0087797B"/>
    <w:rsid w:val="00880931"/>
    <w:rsid w:val="00883AA7"/>
    <w:rsid w:val="008846B4"/>
    <w:rsid w:val="00884959"/>
    <w:rsid w:val="0088535C"/>
    <w:rsid w:val="0088559B"/>
    <w:rsid w:val="008902AF"/>
    <w:rsid w:val="00890693"/>
    <w:rsid w:val="00891077"/>
    <w:rsid w:val="008924B5"/>
    <w:rsid w:val="00893FE4"/>
    <w:rsid w:val="00895B24"/>
    <w:rsid w:val="00896C17"/>
    <w:rsid w:val="008A026D"/>
    <w:rsid w:val="008A0F46"/>
    <w:rsid w:val="008B076A"/>
    <w:rsid w:val="008B3475"/>
    <w:rsid w:val="008B3545"/>
    <w:rsid w:val="008B44D2"/>
    <w:rsid w:val="008B4A2D"/>
    <w:rsid w:val="008B6125"/>
    <w:rsid w:val="008B7094"/>
    <w:rsid w:val="008C255D"/>
    <w:rsid w:val="008C26B3"/>
    <w:rsid w:val="008C5634"/>
    <w:rsid w:val="008D1056"/>
    <w:rsid w:val="008D14A2"/>
    <w:rsid w:val="008D19C6"/>
    <w:rsid w:val="008D3385"/>
    <w:rsid w:val="008D4B4F"/>
    <w:rsid w:val="008D5EED"/>
    <w:rsid w:val="008D6A5B"/>
    <w:rsid w:val="008E3332"/>
    <w:rsid w:val="008E3AC4"/>
    <w:rsid w:val="008E465F"/>
    <w:rsid w:val="008E5B5B"/>
    <w:rsid w:val="008E5EBE"/>
    <w:rsid w:val="008F1915"/>
    <w:rsid w:val="009001D5"/>
    <w:rsid w:val="009009B5"/>
    <w:rsid w:val="00901873"/>
    <w:rsid w:val="00901DE1"/>
    <w:rsid w:val="00902510"/>
    <w:rsid w:val="00911275"/>
    <w:rsid w:val="00911E72"/>
    <w:rsid w:val="00911FCD"/>
    <w:rsid w:val="009131D9"/>
    <w:rsid w:val="00915795"/>
    <w:rsid w:val="00917E5D"/>
    <w:rsid w:val="009213E4"/>
    <w:rsid w:val="0092178F"/>
    <w:rsid w:val="00922449"/>
    <w:rsid w:val="00925E48"/>
    <w:rsid w:val="00927054"/>
    <w:rsid w:val="00930CBB"/>
    <w:rsid w:val="00930D63"/>
    <w:rsid w:val="009315EE"/>
    <w:rsid w:val="00931C0D"/>
    <w:rsid w:val="009324E2"/>
    <w:rsid w:val="00932E03"/>
    <w:rsid w:val="00933F6B"/>
    <w:rsid w:val="0093457D"/>
    <w:rsid w:val="00935274"/>
    <w:rsid w:val="00937680"/>
    <w:rsid w:val="00937A7B"/>
    <w:rsid w:val="00940B9A"/>
    <w:rsid w:val="00941495"/>
    <w:rsid w:val="0094347E"/>
    <w:rsid w:val="009435EC"/>
    <w:rsid w:val="009448E8"/>
    <w:rsid w:val="00944CC4"/>
    <w:rsid w:val="0094572B"/>
    <w:rsid w:val="009458F7"/>
    <w:rsid w:val="00946D21"/>
    <w:rsid w:val="00951068"/>
    <w:rsid w:val="0095668F"/>
    <w:rsid w:val="0096085C"/>
    <w:rsid w:val="009613DA"/>
    <w:rsid w:val="009616A7"/>
    <w:rsid w:val="00961D81"/>
    <w:rsid w:val="00962C5E"/>
    <w:rsid w:val="009633C0"/>
    <w:rsid w:val="00966051"/>
    <w:rsid w:val="00966829"/>
    <w:rsid w:val="00970F05"/>
    <w:rsid w:val="00971B53"/>
    <w:rsid w:val="0097340E"/>
    <w:rsid w:val="00975DA3"/>
    <w:rsid w:val="009762CA"/>
    <w:rsid w:val="00981A28"/>
    <w:rsid w:val="00984B43"/>
    <w:rsid w:val="00986707"/>
    <w:rsid w:val="00991FCC"/>
    <w:rsid w:val="009935D8"/>
    <w:rsid w:val="00996398"/>
    <w:rsid w:val="0099644E"/>
    <w:rsid w:val="00996779"/>
    <w:rsid w:val="00997E85"/>
    <w:rsid w:val="009A06DD"/>
    <w:rsid w:val="009A2516"/>
    <w:rsid w:val="009A30AC"/>
    <w:rsid w:val="009A401C"/>
    <w:rsid w:val="009A4874"/>
    <w:rsid w:val="009B3764"/>
    <w:rsid w:val="009B3FF9"/>
    <w:rsid w:val="009B5794"/>
    <w:rsid w:val="009B788B"/>
    <w:rsid w:val="009C11C8"/>
    <w:rsid w:val="009C1815"/>
    <w:rsid w:val="009C2505"/>
    <w:rsid w:val="009C3D22"/>
    <w:rsid w:val="009C4758"/>
    <w:rsid w:val="009C4EEB"/>
    <w:rsid w:val="009C5B33"/>
    <w:rsid w:val="009C6965"/>
    <w:rsid w:val="009C76B2"/>
    <w:rsid w:val="009C77D8"/>
    <w:rsid w:val="009D1CFD"/>
    <w:rsid w:val="009D2A7E"/>
    <w:rsid w:val="009D40EC"/>
    <w:rsid w:val="009D4A05"/>
    <w:rsid w:val="009D7B9A"/>
    <w:rsid w:val="009E1E00"/>
    <w:rsid w:val="009E2391"/>
    <w:rsid w:val="009E2847"/>
    <w:rsid w:val="009E31B6"/>
    <w:rsid w:val="009E3C70"/>
    <w:rsid w:val="009E3F28"/>
    <w:rsid w:val="009E4A7C"/>
    <w:rsid w:val="009F02C3"/>
    <w:rsid w:val="009F061C"/>
    <w:rsid w:val="009F0D72"/>
    <w:rsid w:val="009F26BC"/>
    <w:rsid w:val="009F3B75"/>
    <w:rsid w:val="009F4DD3"/>
    <w:rsid w:val="009F7D85"/>
    <w:rsid w:val="00A0089A"/>
    <w:rsid w:val="00A00CC9"/>
    <w:rsid w:val="00A01714"/>
    <w:rsid w:val="00A042AE"/>
    <w:rsid w:val="00A04832"/>
    <w:rsid w:val="00A066B0"/>
    <w:rsid w:val="00A101C5"/>
    <w:rsid w:val="00A123F4"/>
    <w:rsid w:val="00A149F0"/>
    <w:rsid w:val="00A15B51"/>
    <w:rsid w:val="00A239E9"/>
    <w:rsid w:val="00A30C33"/>
    <w:rsid w:val="00A323E5"/>
    <w:rsid w:val="00A324A7"/>
    <w:rsid w:val="00A32867"/>
    <w:rsid w:val="00A32A5B"/>
    <w:rsid w:val="00A33B9F"/>
    <w:rsid w:val="00A3474E"/>
    <w:rsid w:val="00A37E2B"/>
    <w:rsid w:val="00A42995"/>
    <w:rsid w:val="00A42D82"/>
    <w:rsid w:val="00A5103B"/>
    <w:rsid w:val="00A515E2"/>
    <w:rsid w:val="00A53B43"/>
    <w:rsid w:val="00A53FAB"/>
    <w:rsid w:val="00A5420F"/>
    <w:rsid w:val="00A561BE"/>
    <w:rsid w:val="00A56AFC"/>
    <w:rsid w:val="00A5779E"/>
    <w:rsid w:val="00A57F34"/>
    <w:rsid w:val="00A61330"/>
    <w:rsid w:val="00A61A8D"/>
    <w:rsid w:val="00A621E9"/>
    <w:rsid w:val="00A63A23"/>
    <w:rsid w:val="00A63B98"/>
    <w:rsid w:val="00A64C63"/>
    <w:rsid w:val="00A64E9F"/>
    <w:rsid w:val="00A7045E"/>
    <w:rsid w:val="00A70619"/>
    <w:rsid w:val="00A71DB4"/>
    <w:rsid w:val="00A72C48"/>
    <w:rsid w:val="00A763B9"/>
    <w:rsid w:val="00A8084D"/>
    <w:rsid w:val="00A80EAB"/>
    <w:rsid w:val="00A828AA"/>
    <w:rsid w:val="00A83FB9"/>
    <w:rsid w:val="00A8462A"/>
    <w:rsid w:val="00A85691"/>
    <w:rsid w:val="00A90183"/>
    <w:rsid w:val="00A9175C"/>
    <w:rsid w:val="00A9240F"/>
    <w:rsid w:val="00A92442"/>
    <w:rsid w:val="00A93AB6"/>
    <w:rsid w:val="00A94B8E"/>
    <w:rsid w:val="00A9788B"/>
    <w:rsid w:val="00AA0136"/>
    <w:rsid w:val="00AA0326"/>
    <w:rsid w:val="00AA0575"/>
    <w:rsid w:val="00AA504D"/>
    <w:rsid w:val="00AA6054"/>
    <w:rsid w:val="00AA79ED"/>
    <w:rsid w:val="00AB313A"/>
    <w:rsid w:val="00AB36EA"/>
    <w:rsid w:val="00AB5FAC"/>
    <w:rsid w:val="00AB6497"/>
    <w:rsid w:val="00AC2F4A"/>
    <w:rsid w:val="00AC3B0B"/>
    <w:rsid w:val="00AC5292"/>
    <w:rsid w:val="00AC6A36"/>
    <w:rsid w:val="00AC7A44"/>
    <w:rsid w:val="00AC7A96"/>
    <w:rsid w:val="00AD13C9"/>
    <w:rsid w:val="00AD2293"/>
    <w:rsid w:val="00AD245B"/>
    <w:rsid w:val="00AD2895"/>
    <w:rsid w:val="00AD37AA"/>
    <w:rsid w:val="00AD7E2F"/>
    <w:rsid w:val="00AE052C"/>
    <w:rsid w:val="00AE0FBD"/>
    <w:rsid w:val="00AE20F0"/>
    <w:rsid w:val="00AE2A74"/>
    <w:rsid w:val="00AE40B9"/>
    <w:rsid w:val="00AE486E"/>
    <w:rsid w:val="00AE54E1"/>
    <w:rsid w:val="00AE6F10"/>
    <w:rsid w:val="00AE7389"/>
    <w:rsid w:val="00AF21A3"/>
    <w:rsid w:val="00AF5B31"/>
    <w:rsid w:val="00AF7718"/>
    <w:rsid w:val="00B0179C"/>
    <w:rsid w:val="00B0199D"/>
    <w:rsid w:val="00B02E5D"/>
    <w:rsid w:val="00B03E86"/>
    <w:rsid w:val="00B0699E"/>
    <w:rsid w:val="00B07335"/>
    <w:rsid w:val="00B073A4"/>
    <w:rsid w:val="00B0770C"/>
    <w:rsid w:val="00B103AC"/>
    <w:rsid w:val="00B11108"/>
    <w:rsid w:val="00B11633"/>
    <w:rsid w:val="00B16B2C"/>
    <w:rsid w:val="00B16E2E"/>
    <w:rsid w:val="00B16EDE"/>
    <w:rsid w:val="00B21179"/>
    <w:rsid w:val="00B213C3"/>
    <w:rsid w:val="00B23CB4"/>
    <w:rsid w:val="00B24CEA"/>
    <w:rsid w:val="00B31B46"/>
    <w:rsid w:val="00B35A17"/>
    <w:rsid w:val="00B36848"/>
    <w:rsid w:val="00B36967"/>
    <w:rsid w:val="00B37C80"/>
    <w:rsid w:val="00B4006B"/>
    <w:rsid w:val="00B41218"/>
    <w:rsid w:val="00B4348B"/>
    <w:rsid w:val="00B4384A"/>
    <w:rsid w:val="00B4386D"/>
    <w:rsid w:val="00B43B20"/>
    <w:rsid w:val="00B43EED"/>
    <w:rsid w:val="00B442E5"/>
    <w:rsid w:val="00B44E4B"/>
    <w:rsid w:val="00B44FEF"/>
    <w:rsid w:val="00B45A55"/>
    <w:rsid w:val="00B46D91"/>
    <w:rsid w:val="00B47535"/>
    <w:rsid w:val="00B51117"/>
    <w:rsid w:val="00B511FC"/>
    <w:rsid w:val="00B53756"/>
    <w:rsid w:val="00B55D12"/>
    <w:rsid w:val="00B57195"/>
    <w:rsid w:val="00B60909"/>
    <w:rsid w:val="00B647DA"/>
    <w:rsid w:val="00B656D8"/>
    <w:rsid w:val="00B666E0"/>
    <w:rsid w:val="00B70D42"/>
    <w:rsid w:val="00B733AE"/>
    <w:rsid w:val="00B759FC"/>
    <w:rsid w:val="00B767B0"/>
    <w:rsid w:val="00B77732"/>
    <w:rsid w:val="00B81F47"/>
    <w:rsid w:val="00B82D6D"/>
    <w:rsid w:val="00B83859"/>
    <w:rsid w:val="00B8603F"/>
    <w:rsid w:val="00B92EA9"/>
    <w:rsid w:val="00B92EC4"/>
    <w:rsid w:val="00B93371"/>
    <w:rsid w:val="00B93B56"/>
    <w:rsid w:val="00B9466E"/>
    <w:rsid w:val="00B96613"/>
    <w:rsid w:val="00BA5D11"/>
    <w:rsid w:val="00BA75A7"/>
    <w:rsid w:val="00BA783F"/>
    <w:rsid w:val="00BA7C28"/>
    <w:rsid w:val="00BB092E"/>
    <w:rsid w:val="00BB0963"/>
    <w:rsid w:val="00BB17A7"/>
    <w:rsid w:val="00BB192B"/>
    <w:rsid w:val="00BB243F"/>
    <w:rsid w:val="00BB310A"/>
    <w:rsid w:val="00BB3432"/>
    <w:rsid w:val="00BB4C8C"/>
    <w:rsid w:val="00BB520C"/>
    <w:rsid w:val="00BB5F2B"/>
    <w:rsid w:val="00BB76FE"/>
    <w:rsid w:val="00BC3C00"/>
    <w:rsid w:val="00BC3F0B"/>
    <w:rsid w:val="00BC457D"/>
    <w:rsid w:val="00BC6BDA"/>
    <w:rsid w:val="00BD2D87"/>
    <w:rsid w:val="00BD33E5"/>
    <w:rsid w:val="00BD4B41"/>
    <w:rsid w:val="00BD55F6"/>
    <w:rsid w:val="00BD6412"/>
    <w:rsid w:val="00BE3109"/>
    <w:rsid w:val="00BE3727"/>
    <w:rsid w:val="00BE4E04"/>
    <w:rsid w:val="00BE62EB"/>
    <w:rsid w:val="00BE7C08"/>
    <w:rsid w:val="00BF12CC"/>
    <w:rsid w:val="00BF1F8A"/>
    <w:rsid w:val="00BF2368"/>
    <w:rsid w:val="00BF5FCE"/>
    <w:rsid w:val="00BF7AD5"/>
    <w:rsid w:val="00BF7B2D"/>
    <w:rsid w:val="00C01577"/>
    <w:rsid w:val="00C01ADB"/>
    <w:rsid w:val="00C037B6"/>
    <w:rsid w:val="00C0405B"/>
    <w:rsid w:val="00C05534"/>
    <w:rsid w:val="00C05756"/>
    <w:rsid w:val="00C05B4B"/>
    <w:rsid w:val="00C0672F"/>
    <w:rsid w:val="00C07BE5"/>
    <w:rsid w:val="00C07FCA"/>
    <w:rsid w:val="00C12359"/>
    <w:rsid w:val="00C14490"/>
    <w:rsid w:val="00C14884"/>
    <w:rsid w:val="00C15A89"/>
    <w:rsid w:val="00C167B0"/>
    <w:rsid w:val="00C246F1"/>
    <w:rsid w:val="00C25B60"/>
    <w:rsid w:val="00C25CF4"/>
    <w:rsid w:val="00C30518"/>
    <w:rsid w:val="00C309E6"/>
    <w:rsid w:val="00C357A6"/>
    <w:rsid w:val="00C40A8F"/>
    <w:rsid w:val="00C40D28"/>
    <w:rsid w:val="00C42B76"/>
    <w:rsid w:val="00C44C7E"/>
    <w:rsid w:val="00C4598D"/>
    <w:rsid w:val="00C47A5E"/>
    <w:rsid w:val="00C506C1"/>
    <w:rsid w:val="00C5156C"/>
    <w:rsid w:val="00C515E3"/>
    <w:rsid w:val="00C52A5D"/>
    <w:rsid w:val="00C5436B"/>
    <w:rsid w:val="00C548F1"/>
    <w:rsid w:val="00C56D82"/>
    <w:rsid w:val="00C613E2"/>
    <w:rsid w:val="00C618F7"/>
    <w:rsid w:val="00C61F17"/>
    <w:rsid w:val="00C623A4"/>
    <w:rsid w:val="00C6534C"/>
    <w:rsid w:val="00C66B53"/>
    <w:rsid w:val="00C66C70"/>
    <w:rsid w:val="00C67540"/>
    <w:rsid w:val="00C725BB"/>
    <w:rsid w:val="00C72CBE"/>
    <w:rsid w:val="00C75204"/>
    <w:rsid w:val="00C764E8"/>
    <w:rsid w:val="00C76C77"/>
    <w:rsid w:val="00C76EE8"/>
    <w:rsid w:val="00C76F15"/>
    <w:rsid w:val="00C841BB"/>
    <w:rsid w:val="00C95176"/>
    <w:rsid w:val="00C969DA"/>
    <w:rsid w:val="00CA2373"/>
    <w:rsid w:val="00CA2A18"/>
    <w:rsid w:val="00CA3EDB"/>
    <w:rsid w:val="00CA66E4"/>
    <w:rsid w:val="00CA6D29"/>
    <w:rsid w:val="00CA73D6"/>
    <w:rsid w:val="00CA79C0"/>
    <w:rsid w:val="00CB083A"/>
    <w:rsid w:val="00CB14EB"/>
    <w:rsid w:val="00CB420D"/>
    <w:rsid w:val="00CB5484"/>
    <w:rsid w:val="00CB749B"/>
    <w:rsid w:val="00CC26AA"/>
    <w:rsid w:val="00CC4490"/>
    <w:rsid w:val="00CC5492"/>
    <w:rsid w:val="00CC6A3F"/>
    <w:rsid w:val="00CC7391"/>
    <w:rsid w:val="00CD0E78"/>
    <w:rsid w:val="00CD208B"/>
    <w:rsid w:val="00CD4C42"/>
    <w:rsid w:val="00CD58EC"/>
    <w:rsid w:val="00CD7254"/>
    <w:rsid w:val="00CD7E88"/>
    <w:rsid w:val="00CE03F8"/>
    <w:rsid w:val="00CE2F45"/>
    <w:rsid w:val="00CE3660"/>
    <w:rsid w:val="00CE49E7"/>
    <w:rsid w:val="00CE4FFB"/>
    <w:rsid w:val="00CE5C21"/>
    <w:rsid w:val="00CE638C"/>
    <w:rsid w:val="00CE7316"/>
    <w:rsid w:val="00CE78C8"/>
    <w:rsid w:val="00CF0353"/>
    <w:rsid w:val="00CF0C29"/>
    <w:rsid w:val="00CF0CF1"/>
    <w:rsid w:val="00CF289E"/>
    <w:rsid w:val="00CF2DAF"/>
    <w:rsid w:val="00CF3B5A"/>
    <w:rsid w:val="00CF3E33"/>
    <w:rsid w:val="00CF4113"/>
    <w:rsid w:val="00CF4485"/>
    <w:rsid w:val="00CF5547"/>
    <w:rsid w:val="00CF69B4"/>
    <w:rsid w:val="00CF6A02"/>
    <w:rsid w:val="00D0062F"/>
    <w:rsid w:val="00D02467"/>
    <w:rsid w:val="00D02C22"/>
    <w:rsid w:val="00D03308"/>
    <w:rsid w:val="00D04422"/>
    <w:rsid w:val="00D078B8"/>
    <w:rsid w:val="00D10D06"/>
    <w:rsid w:val="00D115AC"/>
    <w:rsid w:val="00D17045"/>
    <w:rsid w:val="00D17672"/>
    <w:rsid w:val="00D20034"/>
    <w:rsid w:val="00D20F29"/>
    <w:rsid w:val="00D2133A"/>
    <w:rsid w:val="00D21D91"/>
    <w:rsid w:val="00D22B2C"/>
    <w:rsid w:val="00D24B85"/>
    <w:rsid w:val="00D27A39"/>
    <w:rsid w:val="00D30ABD"/>
    <w:rsid w:val="00D31D3F"/>
    <w:rsid w:val="00D32854"/>
    <w:rsid w:val="00D328BE"/>
    <w:rsid w:val="00D374D0"/>
    <w:rsid w:val="00D37969"/>
    <w:rsid w:val="00D4190A"/>
    <w:rsid w:val="00D43DC7"/>
    <w:rsid w:val="00D46020"/>
    <w:rsid w:val="00D4658C"/>
    <w:rsid w:val="00D50112"/>
    <w:rsid w:val="00D5015B"/>
    <w:rsid w:val="00D514AC"/>
    <w:rsid w:val="00D532D4"/>
    <w:rsid w:val="00D55A66"/>
    <w:rsid w:val="00D56BC7"/>
    <w:rsid w:val="00D63E64"/>
    <w:rsid w:val="00D649D0"/>
    <w:rsid w:val="00D65BBB"/>
    <w:rsid w:val="00D705C6"/>
    <w:rsid w:val="00D708B5"/>
    <w:rsid w:val="00D717BC"/>
    <w:rsid w:val="00D745B0"/>
    <w:rsid w:val="00D779FA"/>
    <w:rsid w:val="00D80EF7"/>
    <w:rsid w:val="00D813ED"/>
    <w:rsid w:val="00D81807"/>
    <w:rsid w:val="00D81891"/>
    <w:rsid w:val="00D81ACB"/>
    <w:rsid w:val="00D83ACD"/>
    <w:rsid w:val="00D83B9B"/>
    <w:rsid w:val="00D8473A"/>
    <w:rsid w:val="00D84824"/>
    <w:rsid w:val="00D84AA0"/>
    <w:rsid w:val="00D85978"/>
    <w:rsid w:val="00D87BAA"/>
    <w:rsid w:val="00D908CE"/>
    <w:rsid w:val="00D91328"/>
    <w:rsid w:val="00D91A45"/>
    <w:rsid w:val="00D91E35"/>
    <w:rsid w:val="00D977BC"/>
    <w:rsid w:val="00DA011B"/>
    <w:rsid w:val="00DA0870"/>
    <w:rsid w:val="00DA307A"/>
    <w:rsid w:val="00DA3319"/>
    <w:rsid w:val="00DA3ECA"/>
    <w:rsid w:val="00DA41A9"/>
    <w:rsid w:val="00DA616F"/>
    <w:rsid w:val="00DB0D90"/>
    <w:rsid w:val="00DB0F50"/>
    <w:rsid w:val="00DB125B"/>
    <w:rsid w:val="00DB2FA1"/>
    <w:rsid w:val="00DB546E"/>
    <w:rsid w:val="00DB5AE3"/>
    <w:rsid w:val="00DB6FB3"/>
    <w:rsid w:val="00DB7BED"/>
    <w:rsid w:val="00DC1970"/>
    <w:rsid w:val="00DC1B88"/>
    <w:rsid w:val="00DC3E64"/>
    <w:rsid w:val="00DC69E3"/>
    <w:rsid w:val="00DD197A"/>
    <w:rsid w:val="00DD282C"/>
    <w:rsid w:val="00DD4F42"/>
    <w:rsid w:val="00DD759E"/>
    <w:rsid w:val="00DD7F86"/>
    <w:rsid w:val="00DE060D"/>
    <w:rsid w:val="00DE25C2"/>
    <w:rsid w:val="00DE4F4B"/>
    <w:rsid w:val="00DE6C9B"/>
    <w:rsid w:val="00DF3353"/>
    <w:rsid w:val="00DF3402"/>
    <w:rsid w:val="00DF39A8"/>
    <w:rsid w:val="00DF4AD9"/>
    <w:rsid w:val="00E0094B"/>
    <w:rsid w:val="00E011BE"/>
    <w:rsid w:val="00E03ADF"/>
    <w:rsid w:val="00E04E07"/>
    <w:rsid w:val="00E076D6"/>
    <w:rsid w:val="00E079A0"/>
    <w:rsid w:val="00E12E2E"/>
    <w:rsid w:val="00E15CA9"/>
    <w:rsid w:val="00E16186"/>
    <w:rsid w:val="00E16932"/>
    <w:rsid w:val="00E17165"/>
    <w:rsid w:val="00E17210"/>
    <w:rsid w:val="00E21C8E"/>
    <w:rsid w:val="00E21F12"/>
    <w:rsid w:val="00E247B8"/>
    <w:rsid w:val="00E24AF6"/>
    <w:rsid w:val="00E24D98"/>
    <w:rsid w:val="00E2565A"/>
    <w:rsid w:val="00E27075"/>
    <w:rsid w:val="00E3072F"/>
    <w:rsid w:val="00E31452"/>
    <w:rsid w:val="00E31F5C"/>
    <w:rsid w:val="00E33727"/>
    <w:rsid w:val="00E337C6"/>
    <w:rsid w:val="00E34819"/>
    <w:rsid w:val="00E3745B"/>
    <w:rsid w:val="00E37A33"/>
    <w:rsid w:val="00E4288F"/>
    <w:rsid w:val="00E43108"/>
    <w:rsid w:val="00E44613"/>
    <w:rsid w:val="00E45049"/>
    <w:rsid w:val="00E4576D"/>
    <w:rsid w:val="00E5030E"/>
    <w:rsid w:val="00E50983"/>
    <w:rsid w:val="00E50F68"/>
    <w:rsid w:val="00E52741"/>
    <w:rsid w:val="00E55412"/>
    <w:rsid w:val="00E556B0"/>
    <w:rsid w:val="00E558B1"/>
    <w:rsid w:val="00E55C4C"/>
    <w:rsid w:val="00E5715D"/>
    <w:rsid w:val="00E57917"/>
    <w:rsid w:val="00E6158B"/>
    <w:rsid w:val="00E61ADE"/>
    <w:rsid w:val="00E623A6"/>
    <w:rsid w:val="00E6339F"/>
    <w:rsid w:val="00E64BF7"/>
    <w:rsid w:val="00E661E3"/>
    <w:rsid w:val="00E670E9"/>
    <w:rsid w:val="00E70E78"/>
    <w:rsid w:val="00E70FB8"/>
    <w:rsid w:val="00E71399"/>
    <w:rsid w:val="00E7506E"/>
    <w:rsid w:val="00E81665"/>
    <w:rsid w:val="00E81742"/>
    <w:rsid w:val="00E82E14"/>
    <w:rsid w:val="00E831DD"/>
    <w:rsid w:val="00E83E23"/>
    <w:rsid w:val="00E856E5"/>
    <w:rsid w:val="00E91098"/>
    <w:rsid w:val="00E91725"/>
    <w:rsid w:val="00E92A8E"/>
    <w:rsid w:val="00E93D93"/>
    <w:rsid w:val="00E94F03"/>
    <w:rsid w:val="00E972B1"/>
    <w:rsid w:val="00E975F9"/>
    <w:rsid w:val="00E97A90"/>
    <w:rsid w:val="00EA0FC8"/>
    <w:rsid w:val="00EA3FEA"/>
    <w:rsid w:val="00EA5289"/>
    <w:rsid w:val="00EA5E9C"/>
    <w:rsid w:val="00EA7170"/>
    <w:rsid w:val="00EA7ECD"/>
    <w:rsid w:val="00EB1893"/>
    <w:rsid w:val="00EB4CC8"/>
    <w:rsid w:val="00EB6846"/>
    <w:rsid w:val="00EC095A"/>
    <w:rsid w:val="00EC2B03"/>
    <w:rsid w:val="00EC46D3"/>
    <w:rsid w:val="00EC4B53"/>
    <w:rsid w:val="00EC6907"/>
    <w:rsid w:val="00EC6ED2"/>
    <w:rsid w:val="00EC7181"/>
    <w:rsid w:val="00EC7CE9"/>
    <w:rsid w:val="00ED10AB"/>
    <w:rsid w:val="00ED1133"/>
    <w:rsid w:val="00ED25DF"/>
    <w:rsid w:val="00ED2ACE"/>
    <w:rsid w:val="00ED3EA4"/>
    <w:rsid w:val="00ED692F"/>
    <w:rsid w:val="00ED72BA"/>
    <w:rsid w:val="00EE4181"/>
    <w:rsid w:val="00EE46B7"/>
    <w:rsid w:val="00EF19D1"/>
    <w:rsid w:val="00EF35EB"/>
    <w:rsid w:val="00EF438C"/>
    <w:rsid w:val="00EF5780"/>
    <w:rsid w:val="00EF600E"/>
    <w:rsid w:val="00F021DE"/>
    <w:rsid w:val="00F02F62"/>
    <w:rsid w:val="00F079C9"/>
    <w:rsid w:val="00F07B6A"/>
    <w:rsid w:val="00F10097"/>
    <w:rsid w:val="00F11F61"/>
    <w:rsid w:val="00F14A5F"/>
    <w:rsid w:val="00F14B9E"/>
    <w:rsid w:val="00F153AF"/>
    <w:rsid w:val="00F17234"/>
    <w:rsid w:val="00F2092A"/>
    <w:rsid w:val="00F248C6"/>
    <w:rsid w:val="00F25B5D"/>
    <w:rsid w:val="00F25CC0"/>
    <w:rsid w:val="00F25D15"/>
    <w:rsid w:val="00F25E9F"/>
    <w:rsid w:val="00F275D8"/>
    <w:rsid w:val="00F278AF"/>
    <w:rsid w:val="00F27FB9"/>
    <w:rsid w:val="00F30AE2"/>
    <w:rsid w:val="00F31D0F"/>
    <w:rsid w:val="00F32122"/>
    <w:rsid w:val="00F32DA9"/>
    <w:rsid w:val="00F345A7"/>
    <w:rsid w:val="00F34819"/>
    <w:rsid w:val="00F34DA1"/>
    <w:rsid w:val="00F358AE"/>
    <w:rsid w:val="00F35C6F"/>
    <w:rsid w:val="00F35CAC"/>
    <w:rsid w:val="00F41A55"/>
    <w:rsid w:val="00F43D52"/>
    <w:rsid w:val="00F44B16"/>
    <w:rsid w:val="00F44F26"/>
    <w:rsid w:val="00F451DE"/>
    <w:rsid w:val="00F50F34"/>
    <w:rsid w:val="00F51D75"/>
    <w:rsid w:val="00F51F12"/>
    <w:rsid w:val="00F55763"/>
    <w:rsid w:val="00F564A5"/>
    <w:rsid w:val="00F566B2"/>
    <w:rsid w:val="00F60C28"/>
    <w:rsid w:val="00F61181"/>
    <w:rsid w:val="00F611E9"/>
    <w:rsid w:val="00F61A92"/>
    <w:rsid w:val="00F61C3F"/>
    <w:rsid w:val="00F62546"/>
    <w:rsid w:val="00F64813"/>
    <w:rsid w:val="00F664F1"/>
    <w:rsid w:val="00F679B3"/>
    <w:rsid w:val="00F71A09"/>
    <w:rsid w:val="00F728B5"/>
    <w:rsid w:val="00F74BA8"/>
    <w:rsid w:val="00F765EB"/>
    <w:rsid w:val="00F80706"/>
    <w:rsid w:val="00F80927"/>
    <w:rsid w:val="00F819C5"/>
    <w:rsid w:val="00F876AD"/>
    <w:rsid w:val="00F939DA"/>
    <w:rsid w:val="00F94612"/>
    <w:rsid w:val="00FA05CE"/>
    <w:rsid w:val="00FA0CCC"/>
    <w:rsid w:val="00FA0F3D"/>
    <w:rsid w:val="00FA15E3"/>
    <w:rsid w:val="00FA6BB8"/>
    <w:rsid w:val="00FA6C76"/>
    <w:rsid w:val="00FA7059"/>
    <w:rsid w:val="00FA77F7"/>
    <w:rsid w:val="00FA7C99"/>
    <w:rsid w:val="00FB01C1"/>
    <w:rsid w:val="00FB1F8C"/>
    <w:rsid w:val="00FB2287"/>
    <w:rsid w:val="00FB26F9"/>
    <w:rsid w:val="00FB271F"/>
    <w:rsid w:val="00FB4F7A"/>
    <w:rsid w:val="00FB6454"/>
    <w:rsid w:val="00FB6889"/>
    <w:rsid w:val="00FB6E1A"/>
    <w:rsid w:val="00FB7FBD"/>
    <w:rsid w:val="00FC2DAA"/>
    <w:rsid w:val="00FC647E"/>
    <w:rsid w:val="00FC68BD"/>
    <w:rsid w:val="00FC75B2"/>
    <w:rsid w:val="00FC7908"/>
    <w:rsid w:val="00FD006A"/>
    <w:rsid w:val="00FD0C38"/>
    <w:rsid w:val="00FD1515"/>
    <w:rsid w:val="00FD1F99"/>
    <w:rsid w:val="00FD62B8"/>
    <w:rsid w:val="00FD6B74"/>
    <w:rsid w:val="00FE2A0F"/>
    <w:rsid w:val="00FE3BD9"/>
    <w:rsid w:val="00FE6486"/>
    <w:rsid w:val="00FE69F1"/>
    <w:rsid w:val="00FE7E68"/>
    <w:rsid w:val="00FF092E"/>
    <w:rsid w:val="00FF0AE5"/>
    <w:rsid w:val="00FF26E5"/>
    <w:rsid w:val="00FF3C7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AABFD8"/>
  <w15:docId w15:val="{7B4E0021-015E-4E7D-AFAF-AAF258D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C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4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4874"/>
  </w:style>
  <w:style w:type="paragraph" w:styleId="Footer">
    <w:name w:val="footer"/>
    <w:basedOn w:val="Normal"/>
    <w:link w:val="FooterChar"/>
    <w:uiPriority w:val="99"/>
    <w:unhideWhenUsed/>
    <w:rsid w:val="009A4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74"/>
  </w:style>
  <w:style w:type="character" w:styleId="PageNumber">
    <w:name w:val="page number"/>
    <w:basedOn w:val="DefaultParagraphFont"/>
    <w:semiHidden/>
    <w:rsid w:val="009A4874"/>
  </w:style>
  <w:style w:type="paragraph" w:customStyle="1" w:styleId="Institucija">
    <w:name w:val="Institucija"/>
    <w:basedOn w:val="Header"/>
    <w:rsid w:val="009A4874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b/>
      <w:bCs/>
      <w:sz w:val="26"/>
      <w:szCs w:val="24"/>
    </w:rPr>
  </w:style>
  <w:style w:type="character" w:styleId="Hyperlink">
    <w:name w:val="Hyperlink"/>
    <w:unhideWhenUsed/>
    <w:rsid w:val="009A48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A48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874"/>
    <w:pPr>
      <w:ind w:left="720"/>
      <w:contextualSpacing/>
    </w:pPr>
  </w:style>
  <w:style w:type="paragraph" w:customStyle="1" w:styleId="tajtip">
    <w:name w:val="tajtip"/>
    <w:basedOn w:val="Normal"/>
    <w:rsid w:val="009A4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9A4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uiPriority w:val="99"/>
    <w:unhideWhenUsed/>
    <w:rsid w:val="00EB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C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B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CC8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4E07"/>
    <w:pPr>
      <w:spacing w:after="0" w:line="240" w:lineRule="auto"/>
    </w:pPr>
    <w:rPr>
      <w:rFonts w:ascii="Consolas" w:hAnsi="Consola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04E07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5919"/>
    <w:pPr>
      <w:spacing w:after="0" w:line="240" w:lineRule="auto"/>
    </w:pPr>
    <w:rPr>
      <w:lang w:val="x-none"/>
    </w:rPr>
  </w:style>
  <w:style w:type="character" w:customStyle="1" w:styleId="PlainTextChar">
    <w:name w:val="Plain Text Char"/>
    <w:link w:val="PlainText"/>
    <w:uiPriority w:val="99"/>
    <w:semiHidden/>
    <w:rsid w:val="004F591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25AC6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rsid w:val="00525AC6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FE69F1"/>
    <w:pPr>
      <w:spacing w:before="40" w:after="40" w:line="240" w:lineRule="auto"/>
      <w:ind w:right="1959"/>
    </w:pPr>
    <w:rPr>
      <w:rFonts w:ascii="Times New Roman" w:eastAsia="Times New Roman" w:hAnsi="Times New Roman"/>
      <w:caps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FE69F1"/>
    <w:rPr>
      <w:rFonts w:ascii="Times New Roman" w:eastAsia="Times New Roman" w:hAnsi="Times New Roman"/>
      <w:caps/>
    </w:rPr>
  </w:style>
  <w:style w:type="paragraph" w:customStyle="1" w:styleId="prastasis1">
    <w:name w:val="Įprastasis1"/>
    <w:rsid w:val="00EC7CE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ekstas">
    <w:name w:val="Tekstas"/>
    <w:basedOn w:val="Normal"/>
    <w:link w:val="TekstasDiagrama"/>
    <w:rsid w:val="007131F5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dresas">
    <w:name w:val="Adresas"/>
    <w:basedOn w:val="Normal"/>
    <w:rsid w:val="00DA011B"/>
    <w:pPr>
      <w:spacing w:before="40" w:after="40" w:line="240" w:lineRule="auto"/>
      <w:ind w:right="316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008FC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0008F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C3A5D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72C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old">
    <w:name w:val="bold"/>
    <w:basedOn w:val="DefaultParagraphFont"/>
    <w:rsid w:val="005E5A3C"/>
  </w:style>
  <w:style w:type="paragraph" w:styleId="NoSpacing">
    <w:name w:val="No Spacing"/>
    <w:uiPriority w:val="1"/>
    <w:qFormat/>
    <w:rsid w:val="005E5A3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F453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50F8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A5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A5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2A5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96779"/>
    <w:rPr>
      <w:color w:val="954F72" w:themeColor="followedHyperlink"/>
      <w:u w:val="single"/>
    </w:rPr>
  </w:style>
  <w:style w:type="character" w:customStyle="1" w:styleId="Bodytext20">
    <w:name w:val="Body text (2)_"/>
    <w:basedOn w:val="DefaultParagraphFont"/>
    <w:link w:val="Bodytext21"/>
    <w:rsid w:val="001D24CD"/>
    <w:rPr>
      <w:rFonts w:ascii="Palatino Linotype" w:eastAsia="Palatino Linotype" w:hAnsi="Palatino Linotype" w:cs="Palatino Linotype"/>
      <w:sz w:val="22"/>
      <w:szCs w:val="22"/>
      <w:shd w:val="clear" w:color="auto" w:fill="FFFFFF"/>
    </w:rPr>
  </w:style>
  <w:style w:type="character" w:customStyle="1" w:styleId="Bodytext2Italic">
    <w:name w:val="Body text (2) + Italic"/>
    <w:basedOn w:val="Bodytext20"/>
    <w:rsid w:val="001D24CD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Bodytext21">
    <w:name w:val="Body text (2)"/>
    <w:basedOn w:val="Normal"/>
    <w:link w:val="Bodytext20"/>
    <w:rsid w:val="001D24CD"/>
    <w:pPr>
      <w:widowControl w:val="0"/>
      <w:shd w:val="clear" w:color="auto" w:fill="FFFFFF"/>
      <w:spacing w:before="420" w:after="180" w:line="0" w:lineRule="atLeast"/>
      <w:jc w:val="both"/>
    </w:pPr>
    <w:rPr>
      <w:rFonts w:ascii="Palatino Linotype" w:eastAsia="Palatino Linotype" w:hAnsi="Palatino Linotype" w:cs="Palatino Linotype"/>
      <w:lang w:eastAsia="lt-LT"/>
    </w:rPr>
  </w:style>
  <w:style w:type="numbering" w:customStyle="1" w:styleId="Sraonra1">
    <w:name w:val="Sąrašo nėra1"/>
    <w:next w:val="NoList"/>
    <w:uiPriority w:val="99"/>
    <w:semiHidden/>
    <w:unhideWhenUsed/>
    <w:rsid w:val="00B31B46"/>
  </w:style>
  <w:style w:type="character" w:customStyle="1" w:styleId="TekstasDiagrama">
    <w:name w:val="Tekstas Diagrama"/>
    <w:link w:val="Tekstas"/>
    <w:locked/>
    <w:rsid w:val="00B31B4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31B46"/>
  </w:style>
  <w:style w:type="paragraph" w:customStyle="1" w:styleId="BodyText1">
    <w:name w:val="Body Text1"/>
    <w:basedOn w:val="Normal"/>
    <w:uiPriority w:val="99"/>
    <w:rsid w:val="00B31B46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">
    <w:name w:val="CentrBold"/>
    <w:basedOn w:val="Normal"/>
    <w:uiPriority w:val="99"/>
    <w:rsid w:val="00B31B46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/>
      <w:b/>
      <w:bCs/>
      <w:caps/>
      <w:color w:val="000000"/>
      <w:sz w:val="20"/>
      <w:szCs w:val="20"/>
    </w:rPr>
  </w:style>
  <w:style w:type="paragraph" w:styleId="NormalWeb">
    <w:name w:val="Normal (Web)"/>
    <w:basedOn w:val="Normal"/>
    <w:unhideWhenUsed/>
    <w:rsid w:val="00B3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ypewriter0">
    <w:name w:val="typewriter0"/>
    <w:rsid w:val="00B31B46"/>
  </w:style>
  <w:style w:type="paragraph" w:customStyle="1" w:styleId="Default">
    <w:name w:val="Default"/>
    <w:rsid w:val="007C65FB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669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88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2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62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097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468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83EB-87E8-4B7A-827B-314BDF04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19122</Words>
  <Characters>10901</Characters>
  <Application>Microsoft Office Word</Application>
  <DocSecurity>4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29964</CharactersWithSpaces>
  <SharedDoc>false</SharedDoc>
  <HLinks>
    <vt:vector size="6" baseType="variant">
      <vt:variant>
        <vt:i4>1310846</vt:i4>
      </vt:variant>
      <vt:variant>
        <vt:i4>3</vt:i4>
      </vt:variant>
      <vt:variant>
        <vt:i4>0</vt:i4>
      </vt:variant>
      <vt:variant>
        <vt:i4>5</vt:i4>
      </vt:variant>
      <vt:variant>
        <vt:lpwstr>mailto:vaida.struckiene@teismai.lt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Tamošiūnienė</dc:creator>
  <cp:keywords/>
  <dc:description/>
  <cp:lastModifiedBy>Jelena Vasilionokienė</cp:lastModifiedBy>
  <cp:revision>2</cp:revision>
  <cp:lastPrinted>2021-08-06T12:32:00Z</cp:lastPrinted>
  <dcterms:created xsi:type="dcterms:W3CDTF">2021-08-30T11:44:00Z</dcterms:created>
  <dcterms:modified xsi:type="dcterms:W3CDTF">2021-08-30T11:44:00Z</dcterms:modified>
</cp:coreProperties>
</file>