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C9" w:rsidRPr="00665A6F" w:rsidRDefault="002D3AC9" w:rsidP="002D3AC9">
      <w:pPr>
        <w:jc w:val="both"/>
      </w:pPr>
    </w:p>
    <w:p w:rsidR="0037235B" w:rsidRPr="00665A6F" w:rsidRDefault="0037235B" w:rsidP="002D3AC9">
      <w:pPr>
        <w:jc w:val="center"/>
        <w:rPr>
          <w:b/>
        </w:rPr>
      </w:pPr>
    </w:p>
    <w:p w:rsidR="002D3AC9" w:rsidRDefault="0009607A" w:rsidP="0037235B">
      <w:pPr>
        <w:ind w:left="5387"/>
        <w:rPr>
          <w:b/>
        </w:rPr>
      </w:pPr>
      <w:r>
        <w:rPr>
          <w:b/>
        </w:rPr>
        <w:t>PATVIRTINTA</w:t>
      </w:r>
    </w:p>
    <w:p w:rsidR="0060041F" w:rsidRPr="0060041F" w:rsidRDefault="0060041F" w:rsidP="0037235B">
      <w:pPr>
        <w:ind w:left="5387"/>
      </w:pPr>
    </w:p>
    <w:p w:rsidR="002D3AC9" w:rsidRDefault="00351B44" w:rsidP="0037235B">
      <w:pPr>
        <w:ind w:left="5387"/>
      </w:pPr>
      <w:r>
        <w:t>Teismo pirmininkė</w:t>
      </w:r>
      <w:r w:rsidR="0009607A">
        <w:t>s I.</w:t>
      </w:r>
      <w:r>
        <w:t xml:space="preserve"> Kirkutienė</w:t>
      </w:r>
      <w:r w:rsidR="0009607A">
        <w:t>s</w:t>
      </w:r>
    </w:p>
    <w:p w:rsidR="0009607A" w:rsidRPr="0037235B" w:rsidRDefault="0009607A" w:rsidP="0037235B">
      <w:pPr>
        <w:ind w:left="5387"/>
      </w:pPr>
      <w:r>
        <w:t>2012-</w:t>
      </w:r>
      <w:r w:rsidR="00447C99">
        <w:t>05-08</w:t>
      </w:r>
      <w:r>
        <w:t xml:space="preserve">  įsakymu Nr.</w:t>
      </w:r>
      <w:r w:rsidR="00447C99">
        <w:t xml:space="preserve"> T-28</w:t>
      </w:r>
    </w:p>
    <w:p w:rsidR="002D3AC9" w:rsidRPr="00665A6F" w:rsidRDefault="002D3AC9" w:rsidP="002D3AC9">
      <w:pPr>
        <w:ind w:left="4320" w:firstLine="720"/>
        <w:jc w:val="both"/>
      </w:pPr>
    </w:p>
    <w:p w:rsidR="002D3AC9" w:rsidRDefault="002D3AC9" w:rsidP="002D3AC9">
      <w:pPr>
        <w:jc w:val="both"/>
        <w:rPr>
          <w:b/>
          <w:sz w:val="28"/>
        </w:rPr>
      </w:pPr>
    </w:p>
    <w:p w:rsidR="002D3AC9" w:rsidRDefault="002D3AC9" w:rsidP="002D3AC9">
      <w:pPr>
        <w:jc w:val="both"/>
        <w:rPr>
          <w:b/>
          <w:sz w:val="28"/>
        </w:rPr>
      </w:pPr>
    </w:p>
    <w:p w:rsidR="002D3AC9" w:rsidRDefault="002D3AC9" w:rsidP="002D3AC9">
      <w:pPr>
        <w:jc w:val="both"/>
        <w:rPr>
          <w:b/>
          <w:sz w:val="28"/>
        </w:rPr>
      </w:pPr>
    </w:p>
    <w:p w:rsidR="002D3AC9" w:rsidRDefault="002D3AC9" w:rsidP="002D3AC9">
      <w:pPr>
        <w:jc w:val="both"/>
        <w:rPr>
          <w:b/>
          <w:sz w:val="28"/>
        </w:rPr>
      </w:pPr>
    </w:p>
    <w:p w:rsidR="002D3AC9" w:rsidRDefault="005E4548" w:rsidP="002D3AC9">
      <w:pPr>
        <w:jc w:val="both"/>
        <w:rPr>
          <w:b/>
          <w:sz w:val="28"/>
        </w:rPr>
      </w:pPr>
      <w:r>
        <w:rPr>
          <w:b/>
          <w:sz w:val="28"/>
        </w:rPr>
        <w:t xml:space="preserve">                   </w:t>
      </w:r>
      <w:r w:rsidRPr="005E4548">
        <w:rPr>
          <w:b/>
          <w:sz w:val="28"/>
        </w:rPr>
        <w:t>Vilniaus apygardos administracinis teismas</w:t>
      </w:r>
      <w:r>
        <w:rPr>
          <w:b/>
          <w:sz w:val="28"/>
        </w:rPr>
        <w:t xml:space="preserve"> 188733964</w:t>
      </w:r>
    </w:p>
    <w:p w:rsidR="002D3AC9" w:rsidRPr="0037235B" w:rsidRDefault="002D3AC9" w:rsidP="002D3AC9">
      <w:pPr>
        <w:spacing w:after="240"/>
        <w:jc w:val="center"/>
        <w:rPr>
          <w:szCs w:val="24"/>
        </w:rPr>
      </w:pPr>
      <w:r w:rsidRPr="0037235B">
        <w:rPr>
          <w:szCs w:val="24"/>
        </w:rPr>
        <w:t>(asignavimų valdytojo pavadinimas ir kodas)</w:t>
      </w:r>
    </w:p>
    <w:p w:rsidR="002D3AC9" w:rsidRPr="00B2783A" w:rsidRDefault="005E4548" w:rsidP="002D3AC9">
      <w:pPr>
        <w:spacing w:after="240"/>
        <w:jc w:val="center"/>
        <w:rPr>
          <w:b/>
          <w:szCs w:val="24"/>
        </w:rPr>
      </w:pPr>
      <w:r>
        <w:rPr>
          <w:b/>
          <w:szCs w:val="24"/>
        </w:rPr>
        <w:t>2012-2014</w:t>
      </w:r>
      <w:r w:rsidR="0037235B">
        <w:rPr>
          <w:b/>
          <w:szCs w:val="24"/>
        </w:rPr>
        <w:t>-</w:t>
      </w:r>
      <w:r w:rsidR="0037235B" w:rsidRPr="0037235B">
        <w:rPr>
          <w:b/>
          <w:caps/>
          <w:szCs w:val="24"/>
        </w:rPr>
        <w:t>ųjų</w:t>
      </w:r>
      <w:r w:rsidR="002D3AC9" w:rsidRPr="00B2783A">
        <w:rPr>
          <w:b/>
          <w:szCs w:val="24"/>
        </w:rPr>
        <w:t xml:space="preserve"> METŲ STRATEGINIS VEIKLOS PLANAS</w:t>
      </w:r>
      <w:r>
        <w:rPr>
          <w:b/>
          <w:szCs w:val="24"/>
        </w:rPr>
        <w:t xml:space="preserve"> </w:t>
      </w:r>
    </w:p>
    <w:p w:rsidR="002D3AC9" w:rsidRPr="008C76E8" w:rsidRDefault="008C76E8" w:rsidP="002D3AC9">
      <w:pPr>
        <w:spacing w:after="240"/>
        <w:jc w:val="both"/>
        <w:rPr>
          <w:b/>
          <w:szCs w:val="24"/>
        </w:rPr>
      </w:pPr>
      <w:r w:rsidRPr="008C76E8">
        <w:rPr>
          <w:b/>
          <w:szCs w:val="24"/>
        </w:rPr>
        <w:t xml:space="preserve">                                                    </w:t>
      </w:r>
    </w:p>
    <w:p w:rsidR="002D3AC9" w:rsidRPr="00474522" w:rsidRDefault="0037235B" w:rsidP="00904BEF">
      <w:pPr>
        <w:numPr>
          <w:ilvl w:val="0"/>
          <w:numId w:val="1"/>
        </w:numPr>
        <w:spacing w:after="60" w:line="360" w:lineRule="auto"/>
        <w:ind w:left="284" w:hanging="284"/>
        <w:jc w:val="both"/>
        <w:rPr>
          <w:b/>
          <w:color w:val="000000"/>
          <w:szCs w:val="24"/>
        </w:rPr>
      </w:pPr>
      <w:r>
        <w:rPr>
          <w:b/>
          <w:color w:val="000000"/>
          <w:szCs w:val="24"/>
        </w:rPr>
        <w:br w:type="page"/>
      </w:r>
      <w:r w:rsidR="002D3AC9" w:rsidRPr="00B2783A">
        <w:rPr>
          <w:b/>
          <w:color w:val="000000"/>
          <w:szCs w:val="24"/>
        </w:rPr>
        <w:lastRenderedPageBreak/>
        <w:t>MISIJA IR STRATEGINIAI POKYČIAI</w:t>
      </w:r>
    </w:p>
    <w:p w:rsidR="002D3AC9" w:rsidRPr="00BE6568" w:rsidRDefault="002D3AC9" w:rsidP="00C71116">
      <w:pPr>
        <w:keepNext/>
        <w:spacing w:after="60"/>
        <w:jc w:val="both"/>
        <w:rPr>
          <w:szCs w:val="24"/>
        </w:rPr>
      </w:pPr>
      <w:r w:rsidRPr="00BE6568">
        <w:rPr>
          <w:szCs w:val="24"/>
        </w:rPr>
        <w:t>MISIJA</w:t>
      </w:r>
    </w:p>
    <w:p w:rsidR="00E81F11" w:rsidRPr="00DE3E80" w:rsidRDefault="00E81F11" w:rsidP="00E81F11">
      <w:pPr>
        <w:keepNext/>
        <w:spacing w:after="60"/>
        <w:jc w:val="both"/>
        <w:rPr>
          <w:color w:val="000000"/>
          <w:szCs w:val="24"/>
        </w:rPr>
      </w:pPr>
      <w:r>
        <w:rPr>
          <w:color w:val="000000"/>
          <w:szCs w:val="24"/>
        </w:rPr>
        <w:t xml:space="preserve">            </w:t>
      </w:r>
      <w:r w:rsidRPr="00DE3E80">
        <w:rPr>
          <w:color w:val="000000"/>
          <w:szCs w:val="24"/>
        </w:rPr>
        <w:t>Saugoti asmens teises ir laisves nuo neteisėtų viešosios valdžios veiksmų, užtikrinti efektyvų žmogaus teisių ir laisvių realizavimą</w:t>
      </w:r>
      <w:r w:rsidR="000E5CDF">
        <w:rPr>
          <w:color w:val="000000"/>
          <w:szCs w:val="24"/>
        </w:rPr>
        <w:t>.</w:t>
      </w:r>
    </w:p>
    <w:p w:rsidR="002D3AC9" w:rsidRPr="00B2783A" w:rsidRDefault="002D3AC9" w:rsidP="0037235B">
      <w:pPr>
        <w:spacing w:after="60"/>
        <w:ind w:firstLine="360"/>
        <w:jc w:val="both"/>
        <w:rPr>
          <w:b/>
          <w:sz w:val="22"/>
          <w:szCs w:val="22"/>
        </w:rPr>
      </w:pPr>
    </w:p>
    <w:p w:rsidR="002D3AC9" w:rsidRDefault="002D3AC9" w:rsidP="00C71116">
      <w:pPr>
        <w:keepNext/>
        <w:spacing w:after="60"/>
        <w:jc w:val="both"/>
        <w:rPr>
          <w:color w:val="000000"/>
          <w:szCs w:val="24"/>
        </w:rPr>
      </w:pPr>
      <w:r>
        <w:rPr>
          <w:color w:val="000000"/>
          <w:szCs w:val="24"/>
        </w:rPr>
        <w:t>VEIKLOS PRIORITETAI</w:t>
      </w:r>
    </w:p>
    <w:p w:rsidR="00E81F11" w:rsidRPr="00BE6568" w:rsidRDefault="00E81F11" w:rsidP="00C71116">
      <w:pPr>
        <w:keepNext/>
        <w:spacing w:after="60"/>
        <w:jc w:val="both"/>
        <w:rPr>
          <w:color w:val="000000"/>
          <w:szCs w:val="24"/>
        </w:rPr>
      </w:pPr>
      <w:r>
        <w:rPr>
          <w:color w:val="000000"/>
          <w:szCs w:val="24"/>
        </w:rPr>
        <w:t xml:space="preserve">             </w:t>
      </w:r>
    </w:p>
    <w:p w:rsidR="00E81F11" w:rsidRPr="00CE377E" w:rsidRDefault="00E81F11" w:rsidP="00E81F11">
      <w:pPr>
        <w:spacing w:after="60" w:line="360" w:lineRule="auto"/>
        <w:jc w:val="center"/>
        <w:rPr>
          <w:b/>
          <w:color w:val="000000"/>
          <w:szCs w:val="24"/>
        </w:rPr>
      </w:pPr>
      <w:r w:rsidRPr="00CE377E">
        <w:rPr>
          <w:b/>
          <w:bCs/>
          <w:color w:val="000000"/>
          <w:szCs w:val="24"/>
        </w:rPr>
        <w:t>Asignavimai</w:t>
      </w:r>
      <w:r>
        <w:rPr>
          <w:b/>
          <w:bCs/>
          <w:color w:val="000000"/>
          <w:szCs w:val="24"/>
        </w:rPr>
        <w:t xml:space="preserve"> </w:t>
      </w:r>
      <w:r w:rsidRPr="00CE377E">
        <w:rPr>
          <w:b/>
          <w:bCs/>
          <w:color w:val="000000"/>
          <w:szCs w:val="24"/>
        </w:rPr>
        <w:t>veiklos prioritetams įgyvendinti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111"/>
      </w:tblGrid>
      <w:tr w:rsidR="00E81F11" w:rsidRPr="008C6F07">
        <w:tc>
          <w:tcPr>
            <w:tcW w:w="5211" w:type="dxa"/>
            <w:vAlign w:val="center"/>
          </w:tcPr>
          <w:p w:rsidR="00E81F11" w:rsidRPr="008C6F07" w:rsidRDefault="00E81F11" w:rsidP="00A14130">
            <w:pPr>
              <w:spacing w:before="60" w:after="60"/>
              <w:jc w:val="center"/>
              <w:rPr>
                <w:color w:val="000000"/>
                <w:sz w:val="22"/>
                <w:szCs w:val="22"/>
              </w:rPr>
            </w:pPr>
            <w:r w:rsidRPr="008C6F07">
              <w:rPr>
                <w:color w:val="000000"/>
                <w:sz w:val="22"/>
                <w:szCs w:val="22"/>
              </w:rPr>
              <w:t>Prioriteto pavadinimas</w:t>
            </w:r>
          </w:p>
        </w:tc>
        <w:tc>
          <w:tcPr>
            <w:tcW w:w="4111" w:type="dxa"/>
            <w:vAlign w:val="center"/>
          </w:tcPr>
          <w:p w:rsidR="00E81F11" w:rsidRPr="008C6F07" w:rsidRDefault="00E81F11" w:rsidP="00A14130">
            <w:pPr>
              <w:spacing w:before="60" w:after="60"/>
              <w:jc w:val="center"/>
              <w:rPr>
                <w:color w:val="000000"/>
                <w:sz w:val="22"/>
                <w:szCs w:val="22"/>
              </w:rPr>
            </w:pPr>
            <w:r w:rsidRPr="008C6F07">
              <w:rPr>
                <w:color w:val="000000"/>
                <w:sz w:val="22"/>
                <w:szCs w:val="22"/>
              </w:rPr>
              <w:t>Asignavimai</w:t>
            </w:r>
            <w:r>
              <w:rPr>
                <w:color w:val="000000"/>
                <w:sz w:val="22"/>
                <w:szCs w:val="22"/>
              </w:rPr>
              <w:t>,</w:t>
            </w:r>
            <w:r w:rsidRPr="008C6F07">
              <w:rPr>
                <w:color w:val="000000"/>
                <w:sz w:val="22"/>
                <w:szCs w:val="22"/>
              </w:rPr>
              <w:t xml:space="preserve"> tūkst. </w:t>
            </w:r>
            <w:r>
              <w:rPr>
                <w:color w:val="000000"/>
                <w:sz w:val="22"/>
                <w:szCs w:val="22"/>
              </w:rPr>
              <w:t>litų</w:t>
            </w:r>
          </w:p>
        </w:tc>
      </w:tr>
      <w:tr w:rsidR="00E81F11" w:rsidRPr="008C6F07">
        <w:tc>
          <w:tcPr>
            <w:tcW w:w="5211" w:type="dxa"/>
          </w:tcPr>
          <w:p w:rsidR="00E81F11" w:rsidRPr="008C6F07" w:rsidRDefault="00E81F11" w:rsidP="00A14130">
            <w:pPr>
              <w:spacing w:line="360" w:lineRule="atLeast"/>
              <w:ind w:firstLine="709"/>
              <w:jc w:val="both"/>
              <w:rPr>
                <w:color w:val="000000"/>
                <w:sz w:val="22"/>
                <w:szCs w:val="22"/>
              </w:rPr>
            </w:pPr>
            <w:r w:rsidRPr="00DE3E80">
              <w:rPr>
                <w:szCs w:val="24"/>
              </w:rPr>
              <w:t>Užtikrinti efektyvų Vilniaus apygardos administracinio teismo teisėjų darbą, nešališką ir tinkamą darbo aplinką, padedančią priimti teisėtus ir pagrįstus sprendimus. Savo veikloje vadovautis aukščiausiais objektyvumo, nešališkumo ir žmogaus teisių apsaugos standartais.</w:t>
            </w:r>
          </w:p>
        </w:tc>
        <w:tc>
          <w:tcPr>
            <w:tcW w:w="4111" w:type="dxa"/>
          </w:tcPr>
          <w:p w:rsidR="00E81F11" w:rsidRDefault="00E81F11" w:rsidP="00A14130">
            <w:pPr>
              <w:spacing w:before="60" w:after="60"/>
              <w:jc w:val="center"/>
              <w:rPr>
                <w:color w:val="000000"/>
                <w:sz w:val="22"/>
                <w:szCs w:val="22"/>
              </w:rPr>
            </w:pPr>
          </w:p>
          <w:p w:rsidR="00E81F11" w:rsidRDefault="00E81F11" w:rsidP="00A14130">
            <w:pPr>
              <w:spacing w:before="60" w:after="60"/>
              <w:jc w:val="center"/>
              <w:rPr>
                <w:color w:val="000000"/>
                <w:sz w:val="22"/>
                <w:szCs w:val="22"/>
              </w:rPr>
            </w:pPr>
          </w:p>
          <w:p w:rsidR="00E81F11" w:rsidRDefault="00E81F11" w:rsidP="00A14130">
            <w:pPr>
              <w:spacing w:before="60" w:after="60"/>
              <w:jc w:val="center"/>
              <w:rPr>
                <w:color w:val="000000"/>
                <w:sz w:val="22"/>
                <w:szCs w:val="22"/>
              </w:rPr>
            </w:pPr>
          </w:p>
          <w:p w:rsidR="00E81F11" w:rsidRPr="008C6F07" w:rsidRDefault="00351B44" w:rsidP="00A14130">
            <w:pPr>
              <w:spacing w:before="60" w:after="60"/>
              <w:jc w:val="center"/>
              <w:rPr>
                <w:color w:val="000000"/>
                <w:sz w:val="22"/>
                <w:szCs w:val="22"/>
              </w:rPr>
            </w:pPr>
            <w:r>
              <w:rPr>
                <w:color w:val="000000"/>
                <w:sz w:val="22"/>
                <w:szCs w:val="22"/>
              </w:rPr>
              <w:t>5824</w:t>
            </w:r>
          </w:p>
        </w:tc>
      </w:tr>
    </w:tbl>
    <w:p w:rsidR="00E81F11" w:rsidRDefault="00E81F11" w:rsidP="00E81F11">
      <w:pPr>
        <w:spacing w:line="360" w:lineRule="atLeast"/>
        <w:ind w:firstLine="709"/>
        <w:jc w:val="both"/>
        <w:rPr>
          <w:szCs w:val="24"/>
        </w:rPr>
      </w:pPr>
    </w:p>
    <w:p w:rsidR="002D3AC9" w:rsidRDefault="002D3AC9" w:rsidP="008C6F07">
      <w:pPr>
        <w:spacing w:line="360" w:lineRule="atLeast"/>
        <w:ind w:firstLine="709"/>
        <w:jc w:val="both"/>
        <w:rPr>
          <w:szCs w:val="24"/>
        </w:rPr>
      </w:pPr>
    </w:p>
    <w:p w:rsidR="008C6F07" w:rsidRPr="008C6F07" w:rsidRDefault="008C6F07" w:rsidP="00C71116">
      <w:pPr>
        <w:ind w:firstLine="709"/>
        <w:jc w:val="both"/>
        <w:rPr>
          <w:szCs w:val="24"/>
        </w:rPr>
      </w:pPr>
    </w:p>
    <w:p w:rsidR="002D3AC9" w:rsidRPr="008C6F07" w:rsidRDefault="002D3AC9" w:rsidP="00C71116">
      <w:pPr>
        <w:spacing w:after="60"/>
        <w:jc w:val="both"/>
        <w:rPr>
          <w:caps/>
          <w:color w:val="000000"/>
          <w:szCs w:val="24"/>
        </w:rPr>
      </w:pPr>
      <w:r w:rsidRPr="00C71116">
        <w:rPr>
          <w:color w:val="000000"/>
          <w:szCs w:val="24"/>
        </w:rPr>
        <w:t>VEIKLOS</w:t>
      </w:r>
      <w:r w:rsidRPr="008C6F07">
        <w:rPr>
          <w:caps/>
          <w:color w:val="000000"/>
          <w:szCs w:val="24"/>
        </w:rPr>
        <w:t xml:space="preserve"> EFEKTYVUMO DIDINIMO KRYPTYS</w:t>
      </w:r>
    </w:p>
    <w:p w:rsidR="007C73AB" w:rsidRDefault="007C73AB" w:rsidP="00904BEF">
      <w:pPr>
        <w:pStyle w:val="Sraopastraipa1"/>
        <w:numPr>
          <w:ilvl w:val="0"/>
          <w:numId w:val="2"/>
        </w:numPr>
        <w:spacing w:line="360" w:lineRule="atLeast"/>
        <w:jc w:val="both"/>
        <w:rPr>
          <w:szCs w:val="24"/>
        </w:rPr>
      </w:pPr>
      <w:r>
        <w:rPr>
          <w:szCs w:val="24"/>
        </w:rPr>
        <w:t>Optimizuoti žmogiškųjų išteklių panaudojimą, siekiant pagerinti teisingumo vykdymo proceso aptarnavimo kokybę</w:t>
      </w:r>
      <w:r w:rsidR="009E61E1">
        <w:rPr>
          <w:szCs w:val="24"/>
        </w:rPr>
        <w:t>.</w:t>
      </w:r>
    </w:p>
    <w:p w:rsidR="007C73AB" w:rsidRDefault="007C73AB" w:rsidP="00904BEF">
      <w:pPr>
        <w:pStyle w:val="Sraopastraipa1"/>
        <w:numPr>
          <w:ilvl w:val="0"/>
          <w:numId w:val="2"/>
        </w:numPr>
        <w:spacing w:line="360" w:lineRule="atLeast"/>
        <w:jc w:val="both"/>
        <w:rPr>
          <w:szCs w:val="24"/>
        </w:rPr>
      </w:pPr>
      <w:r>
        <w:rPr>
          <w:szCs w:val="24"/>
        </w:rPr>
        <w:t>Įgyvendinti bylų automatinio skirstymo modulį, užtikrinant nešališkumo, skaidrumo, nepriklausomumo, bylų nagrinėjimo operatyvumo principų laikymosi papildomą kontrolę</w:t>
      </w:r>
      <w:r w:rsidR="009E61E1">
        <w:rPr>
          <w:szCs w:val="24"/>
        </w:rPr>
        <w:t>.</w:t>
      </w:r>
    </w:p>
    <w:p w:rsidR="007C73AB" w:rsidRDefault="007C73AB" w:rsidP="00904BEF">
      <w:pPr>
        <w:pStyle w:val="Sraopastraipa1"/>
        <w:numPr>
          <w:ilvl w:val="0"/>
          <w:numId w:val="2"/>
        </w:numPr>
        <w:spacing w:line="360" w:lineRule="atLeast"/>
        <w:jc w:val="both"/>
        <w:rPr>
          <w:szCs w:val="24"/>
        </w:rPr>
      </w:pPr>
      <w:r>
        <w:rPr>
          <w:szCs w:val="24"/>
        </w:rPr>
        <w:t xml:space="preserve">Siekti </w:t>
      </w:r>
      <w:r w:rsidRPr="00094BC5">
        <w:rPr>
          <w:szCs w:val="24"/>
        </w:rPr>
        <w:t>pakankamo finansavimo, bū</w:t>
      </w:r>
      <w:r>
        <w:rPr>
          <w:szCs w:val="24"/>
        </w:rPr>
        <w:t>tino  teismo funkcijoms atlikti</w:t>
      </w:r>
      <w:r w:rsidR="009E61E1">
        <w:rPr>
          <w:szCs w:val="24"/>
        </w:rPr>
        <w:t>.</w:t>
      </w:r>
    </w:p>
    <w:p w:rsidR="007C73AB" w:rsidRDefault="007C73AB" w:rsidP="00904BEF">
      <w:pPr>
        <w:pStyle w:val="Sraopastraipa1"/>
        <w:numPr>
          <w:ilvl w:val="0"/>
          <w:numId w:val="2"/>
        </w:numPr>
        <w:spacing w:line="360" w:lineRule="atLeast"/>
        <w:jc w:val="both"/>
        <w:rPr>
          <w:szCs w:val="24"/>
        </w:rPr>
      </w:pPr>
      <w:r w:rsidRPr="00094BC5">
        <w:rPr>
          <w:szCs w:val="24"/>
        </w:rPr>
        <w:t>Kelti teisėjų, teisėjų padėjėjų ir kitų teismo darbuotojų kvalifikaciją</w:t>
      </w:r>
      <w:r w:rsidR="009E61E1">
        <w:rPr>
          <w:szCs w:val="24"/>
        </w:rPr>
        <w:t>.</w:t>
      </w:r>
    </w:p>
    <w:p w:rsidR="007C73AB" w:rsidRPr="00094BC5" w:rsidRDefault="007C73AB" w:rsidP="00904BEF">
      <w:pPr>
        <w:pStyle w:val="Sraopastraipa1"/>
        <w:numPr>
          <w:ilvl w:val="0"/>
          <w:numId w:val="2"/>
        </w:numPr>
        <w:spacing w:line="360" w:lineRule="atLeast"/>
        <w:jc w:val="both"/>
        <w:rPr>
          <w:szCs w:val="24"/>
        </w:rPr>
      </w:pPr>
      <w:r w:rsidRPr="00094BC5">
        <w:rPr>
          <w:szCs w:val="24"/>
        </w:rPr>
        <w:t>Nagrinėj</w:t>
      </w:r>
      <w:r w:rsidR="009E61E1">
        <w:rPr>
          <w:szCs w:val="24"/>
        </w:rPr>
        <w:t>ant bylas laikytis įstatymų nus</w:t>
      </w:r>
      <w:r w:rsidRPr="00094BC5">
        <w:rPr>
          <w:szCs w:val="24"/>
        </w:rPr>
        <w:t>t</w:t>
      </w:r>
      <w:r w:rsidR="009E61E1">
        <w:rPr>
          <w:szCs w:val="24"/>
        </w:rPr>
        <w:t>at</w:t>
      </w:r>
      <w:r w:rsidRPr="00094BC5">
        <w:rPr>
          <w:szCs w:val="24"/>
        </w:rPr>
        <w:t>ytų procesinių terminų.</w:t>
      </w:r>
    </w:p>
    <w:p w:rsidR="007C73AB" w:rsidRDefault="007C73AB" w:rsidP="007C73AB">
      <w:pPr>
        <w:spacing w:line="360" w:lineRule="atLeast"/>
        <w:ind w:firstLine="709"/>
        <w:jc w:val="both"/>
        <w:rPr>
          <w:szCs w:val="24"/>
        </w:rPr>
      </w:pPr>
    </w:p>
    <w:p w:rsidR="008C6F07" w:rsidRPr="008C6F07" w:rsidRDefault="008C6F07" w:rsidP="008C6F07">
      <w:pPr>
        <w:spacing w:line="360" w:lineRule="atLeast"/>
        <w:ind w:firstLine="709"/>
        <w:jc w:val="both"/>
        <w:rPr>
          <w:szCs w:val="24"/>
        </w:rPr>
      </w:pPr>
    </w:p>
    <w:p w:rsidR="002D3AC9" w:rsidRPr="002351E8" w:rsidRDefault="002D3AC9" w:rsidP="00C71116">
      <w:pPr>
        <w:keepNext/>
        <w:spacing w:after="60"/>
        <w:jc w:val="both"/>
      </w:pPr>
      <w:r w:rsidRPr="00C71116">
        <w:rPr>
          <w:color w:val="000000"/>
          <w:szCs w:val="24"/>
        </w:rPr>
        <w:t>STRATEGINIAI</w:t>
      </w:r>
      <w:r w:rsidR="008C6F07">
        <w:t xml:space="preserve"> </w:t>
      </w:r>
      <w:r w:rsidRPr="002351E8">
        <w:t>TIKSLAI IR PROGRAMOS</w:t>
      </w:r>
    </w:p>
    <w:p w:rsidR="007C73AB" w:rsidRPr="003231A1" w:rsidRDefault="00865024" w:rsidP="007C73AB">
      <w:pPr>
        <w:spacing w:line="360" w:lineRule="atLeast"/>
        <w:ind w:firstLine="709"/>
        <w:jc w:val="both"/>
        <w:rPr>
          <w:color w:val="800000"/>
          <w:szCs w:val="24"/>
        </w:rPr>
      </w:pPr>
      <w:r>
        <w:rPr>
          <w:szCs w:val="24"/>
        </w:rPr>
        <w:t>Vilniaus apygardos administracinio t</w:t>
      </w:r>
      <w:r w:rsidR="000E5CDF">
        <w:rPr>
          <w:szCs w:val="24"/>
        </w:rPr>
        <w:t>eismo</w:t>
      </w:r>
      <w:r w:rsidR="007C73AB" w:rsidRPr="00E34A70">
        <w:rPr>
          <w:szCs w:val="24"/>
        </w:rPr>
        <w:t xml:space="preserve"> </w:t>
      </w:r>
      <w:r>
        <w:rPr>
          <w:szCs w:val="24"/>
        </w:rPr>
        <w:t xml:space="preserve">( toliau – Teismas) </w:t>
      </w:r>
      <w:r w:rsidR="007C73AB" w:rsidRPr="00E34A70">
        <w:rPr>
          <w:szCs w:val="24"/>
        </w:rPr>
        <w:t>strateginis tikslas – teisingumo vykdymas</w:t>
      </w:r>
      <w:r w:rsidR="007C73AB">
        <w:rPr>
          <w:szCs w:val="24"/>
        </w:rPr>
        <w:t>, kodas</w:t>
      </w:r>
      <w:r w:rsidR="000E5CDF">
        <w:rPr>
          <w:szCs w:val="24"/>
        </w:rPr>
        <w:t xml:space="preserve"> </w:t>
      </w:r>
      <w:r w:rsidR="007C73AB">
        <w:rPr>
          <w:szCs w:val="24"/>
        </w:rPr>
        <w:t>01</w:t>
      </w:r>
      <w:r w:rsidR="007C73AB" w:rsidRPr="00E34A70">
        <w:rPr>
          <w:szCs w:val="24"/>
        </w:rPr>
        <w:t>. Šis tikslas buvo pasi</w:t>
      </w:r>
      <w:r w:rsidR="007C73AB">
        <w:rPr>
          <w:szCs w:val="24"/>
        </w:rPr>
        <w:t>rinktas įvertinus T</w:t>
      </w:r>
      <w:r w:rsidR="007C73AB" w:rsidRPr="003231A1">
        <w:rPr>
          <w:szCs w:val="24"/>
        </w:rPr>
        <w:t xml:space="preserve">eismų įstatyme </w:t>
      </w:r>
      <w:r w:rsidR="007C73AB">
        <w:rPr>
          <w:szCs w:val="24"/>
        </w:rPr>
        <w:t xml:space="preserve">ir Administracinių bylų teisenos įstatyme </w:t>
      </w:r>
      <w:r w:rsidR="009E61E1">
        <w:rPr>
          <w:szCs w:val="24"/>
        </w:rPr>
        <w:t>nustaty</w:t>
      </w:r>
      <w:r w:rsidR="007C73AB" w:rsidRPr="003231A1">
        <w:rPr>
          <w:szCs w:val="24"/>
        </w:rPr>
        <w:t xml:space="preserve">tas </w:t>
      </w:r>
      <w:r w:rsidR="007C73AB">
        <w:rPr>
          <w:szCs w:val="24"/>
        </w:rPr>
        <w:t>T</w:t>
      </w:r>
      <w:r w:rsidR="007C73AB" w:rsidRPr="003231A1">
        <w:rPr>
          <w:szCs w:val="24"/>
        </w:rPr>
        <w:t>eismo funkcijas</w:t>
      </w:r>
      <w:r w:rsidR="007C73AB">
        <w:rPr>
          <w:szCs w:val="24"/>
        </w:rPr>
        <w:t>.</w:t>
      </w:r>
    </w:p>
    <w:p w:rsidR="007C73AB" w:rsidRDefault="007C73AB" w:rsidP="007C73AB">
      <w:pPr>
        <w:ind w:firstLine="720"/>
        <w:jc w:val="both"/>
        <w:rPr>
          <w:szCs w:val="24"/>
        </w:rPr>
      </w:pPr>
      <w:r>
        <w:rPr>
          <w:szCs w:val="24"/>
        </w:rPr>
        <w:t>Šiam tikslui pasiekti Teismas vykdys programą „</w:t>
      </w:r>
      <w:r w:rsidR="00351B44">
        <w:rPr>
          <w:szCs w:val="24"/>
        </w:rPr>
        <w:t>Teisingumo vykdymas“</w:t>
      </w:r>
      <w:r>
        <w:rPr>
          <w:szCs w:val="24"/>
        </w:rPr>
        <w:t>, kodas 01 002, kuri susideda iš:</w:t>
      </w:r>
    </w:p>
    <w:p w:rsidR="00397CDC" w:rsidRDefault="00397CDC" w:rsidP="007C73AB">
      <w:pPr>
        <w:ind w:firstLine="720"/>
        <w:jc w:val="both"/>
        <w:rPr>
          <w:szCs w:val="24"/>
        </w:rPr>
      </w:pPr>
    </w:p>
    <w:p w:rsidR="007C73AB" w:rsidRPr="009920A7" w:rsidRDefault="007C73AB" w:rsidP="00904BEF">
      <w:pPr>
        <w:numPr>
          <w:ilvl w:val="0"/>
          <w:numId w:val="3"/>
        </w:numPr>
        <w:jc w:val="both"/>
        <w:rPr>
          <w:szCs w:val="24"/>
        </w:rPr>
      </w:pPr>
      <w:r>
        <w:rPr>
          <w:szCs w:val="24"/>
        </w:rPr>
        <w:t>„</w:t>
      </w:r>
      <w:r w:rsidR="00351B44">
        <w:rPr>
          <w:szCs w:val="24"/>
        </w:rPr>
        <w:t>Teisingumo vykdymas</w:t>
      </w:r>
      <w:r>
        <w:rPr>
          <w:szCs w:val="24"/>
        </w:rPr>
        <w:t xml:space="preserve"> (valstybės biudžeto lėšos)“, programos tikslas – užtikrinti operatyvų ir kokybišką bylų nagrinėjimą</w:t>
      </w:r>
      <w:r w:rsidRPr="009920A7">
        <w:rPr>
          <w:szCs w:val="24"/>
        </w:rPr>
        <w:t>.</w:t>
      </w:r>
    </w:p>
    <w:p w:rsidR="007C73AB" w:rsidRPr="009920A7" w:rsidRDefault="007C73AB" w:rsidP="00904BEF">
      <w:pPr>
        <w:numPr>
          <w:ilvl w:val="0"/>
          <w:numId w:val="3"/>
        </w:numPr>
        <w:jc w:val="both"/>
        <w:rPr>
          <w:b/>
          <w:szCs w:val="24"/>
        </w:rPr>
      </w:pPr>
      <w:r w:rsidRPr="009920A7">
        <w:rPr>
          <w:szCs w:val="24"/>
        </w:rPr>
        <w:t>„</w:t>
      </w:r>
      <w:r w:rsidR="00351B44">
        <w:rPr>
          <w:szCs w:val="24"/>
        </w:rPr>
        <w:t>Teisingumo vykdymas</w:t>
      </w:r>
      <w:r w:rsidRPr="009920A7">
        <w:rPr>
          <w:szCs w:val="24"/>
        </w:rPr>
        <w:t xml:space="preserve"> (</w:t>
      </w:r>
      <w:r w:rsidR="00D311AF">
        <w:rPr>
          <w:szCs w:val="24"/>
        </w:rPr>
        <w:t>biudžetinių įstaigų</w:t>
      </w:r>
      <w:r w:rsidRPr="009920A7">
        <w:rPr>
          <w:szCs w:val="24"/>
        </w:rPr>
        <w:t xml:space="preserve"> pajamų įmokos)“,  programos tikslas</w:t>
      </w:r>
      <w:r w:rsidR="009E61E1">
        <w:rPr>
          <w:szCs w:val="24"/>
        </w:rPr>
        <w:t xml:space="preserve"> </w:t>
      </w:r>
      <w:r w:rsidRPr="009920A7">
        <w:rPr>
          <w:szCs w:val="24"/>
        </w:rPr>
        <w:t>- užtikrinti operatyvų ir kokybišką bylų nagrinėjimą</w:t>
      </w:r>
      <w:r w:rsidR="00397CDC">
        <w:rPr>
          <w:szCs w:val="24"/>
        </w:rPr>
        <w:t>.</w:t>
      </w:r>
      <w:r w:rsidRPr="009920A7">
        <w:rPr>
          <w:b/>
          <w:szCs w:val="24"/>
        </w:rPr>
        <w:t xml:space="preserve">              </w:t>
      </w:r>
    </w:p>
    <w:p w:rsidR="002D3AC9" w:rsidRDefault="007C73AB" w:rsidP="00882821">
      <w:pPr>
        <w:pStyle w:val="Antrats"/>
        <w:tabs>
          <w:tab w:val="left" w:pos="720"/>
        </w:tabs>
        <w:ind w:firstLine="567"/>
        <w:jc w:val="both"/>
      </w:pPr>
      <w:r>
        <w:t xml:space="preserve"> </w:t>
      </w:r>
    </w:p>
    <w:p w:rsidR="002D3AC9" w:rsidRDefault="002D3AC9" w:rsidP="002D3AC9">
      <w:pPr>
        <w:spacing w:line="360" w:lineRule="atLeast"/>
        <w:ind w:left="360"/>
        <w:jc w:val="both"/>
        <w:rPr>
          <w:sz w:val="22"/>
          <w:szCs w:val="22"/>
        </w:rPr>
      </w:pPr>
    </w:p>
    <w:p w:rsidR="002D3AC9" w:rsidRDefault="002D3AC9" w:rsidP="00C71116">
      <w:pPr>
        <w:spacing w:after="60"/>
        <w:jc w:val="both"/>
        <w:rPr>
          <w:szCs w:val="24"/>
        </w:rPr>
      </w:pPr>
      <w:r w:rsidRPr="00C71116">
        <w:rPr>
          <w:color w:val="000000"/>
          <w:szCs w:val="24"/>
        </w:rPr>
        <w:lastRenderedPageBreak/>
        <w:t>ASIGNAVIMAI</w:t>
      </w:r>
      <w:r w:rsidRPr="0063433B">
        <w:rPr>
          <w:szCs w:val="24"/>
        </w:rPr>
        <w:t xml:space="preserve"> STRATEGINIAMS TIKSLAMS IR PROGRAMOMS ĮGYVENDINTI</w:t>
      </w:r>
    </w:p>
    <w:p w:rsidR="00194F18" w:rsidRPr="0063433B" w:rsidRDefault="00194F18" w:rsidP="00C71116">
      <w:pPr>
        <w:spacing w:after="60"/>
        <w:jc w:val="both"/>
        <w:rPr>
          <w:szCs w:val="24"/>
        </w:rPr>
      </w:pPr>
    </w:p>
    <w:p w:rsidR="007C73AB" w:rsidRDefault="007C73AB" w:rsidP="007C73AB">
      <w:pPr>
        <w:spacing w:after="60"/>
        <w:jc w:val="both"/>
        <w:rPr>
          <w:color w:val="000000"/>
          <w:szCs w:val="24"/>
        </w:rPr>
      </w:pPr>
      <w:r>
        <w:rPr>
          <w:color w:val="000000"/>
          <w:szCs w:val="24"/>
        </w:rPr>
        <w:t xml:space="preserve">            Teismo strateginiam tikslui įgyvendinti numatyta viena programa, visi asignavimai skiriami šiai programai.</w:t>
      </w:r>
    </w:p>
    <w:p w:rsidR="00882821" w:rsidRPr="00B04B47" w:rsidRDefault="0081077D" w:rsidP="00464A92">
      <w:pPr>
        <w:pStyle w:val="prastasistinklapis"/>
        <w:spacing w:before="0" w:beforeAutospacing="0" w:after="0" w:afterAutospacing="0" w:line="276" w:lineRule="auto"/>
        <w:ind w:firstLine="709"/>
        <w:jc w:val="both"/>
        <w:rPr>
          <w:color w:val="000000"/>
          <w:lang w:val="lt-LT"/>
        </w:rPr>
      </w:pPr>
      <w:r w:rsidRPr="00DA6EAC">
        <w:rPr>
          <w:lang w:val="lt-LT"/>
        </w:rPr>
        <w:t xml:space="preserve">Teisėjų tarybos </w:t>
      </w:r>
      <w:r w:rsidR="00464A92" w:rsidRPr="00DA6EAC">
        <w:rPr>
          <w:lang w:val="lt-LT"/>
        </w:rPr>
        <w:t>2011</w:t>
      </w:r>
      <w:r w:rsidR="00464A92">
        <w:rPr>
          <w:lang w:val="lt-LT"/>
        </w:rPr>
        <w:t>-</w:t>
      </w:r>
      <w:r w:rsidR="00464A92" w:rsidRPr="00DA6EAC">
        <w:rPr>
          <w:lang w:val="lt-LT"/>
        </w:rPr>
        <w:t>09</w:t>
      </w:r>
      <w:r w:rsidR="00464A92">
        <w:rPr>
          <w:lang w:val="lt-LT"/>
        </w:rPr>
        <w:t>-</w:t>
      </w:r>
      <w:r w:rsidR="00464A92" w:rsidRPr="00DA6EAC">
        <w:rPr>
          <w:lang w:val="lt-LT"/>
        </w:rPr>
        <w:t xml:space="preserve">30 </w:t>
      </w:r>
      <w:r w:rsidR="00464A92">
        <w:rPr>
          <w:lang w:val="lt-LT"/>
        </w:rPr>
        <w:t>nutarimu Nr. 13P-123-(7.1.2) „</w:t>
      </w:r>
      <w:r w:rsidRPr="00DA6EAC">
        <w:rPr>
          <w:lang w:val="lt-LT"/>
        </w:rPr>
        <w:t>Dėl 2012</w:t>
      </w:r>
      <w:r w:rsidR="00464A92">
        <w:rPr>
          <w:lang w:val="lt-LT"/>
        </w:rPr>
        <w:t xml:space="preserve"> </w:t>
      </w:r>
      <w:r w:rsidRPr="00DA6EAC">
        <w:rPr>
          <w:lang w:val="lt-LT"/>
        </w:rPr>
        <w:t>-</w:t>
      </w:r>
      <w:r w:rsidR="00464A92">
        <w:rPr>
          <w:lang w:val="lt-LT"/>
        </w:rPr>
        <w:t xml:space="preserve"> </w:t>
      </w:r>
      <w:r w:rsidRPr="00DA6EAC">
        <w:rPr>
          <w:lang w:val="lt-LT"/>
        </w:rPr>
        <w:t>2014</w:t>
      </w:r>
      <w:r w:rsidR="00865024">
        <w:rPr>
          <w:lang w:val="lt-LT"/>
        </w:rPr>
        <w:t xml:space="preserve"> </w:t>
      </w:r>
      <w:r w:rsidRPr="00DA6EAC">
        <w:rPr>
          <w:lang w:val="lt-LT"/>
        </w:rPr>
        <w:t xml:space="preserve">m. numatomų Lietuvos Respublikos valstybės biudžeto maksimalių asignavimų limitų apimčių teismams </w:t>
      </w:r>
      <w:r w:rsidR="00464A92">
        <w:rPr>
          <w:lang w:val="lt-LT"/>
        </w:rPr>
        <w:t>paskirstymo pakeitimo“ T</w:t>
      </w:r>
      <w:r w:rsidR="002A32F8" w:rsidRPr="00DA6EAC">
        <w:rPr>
          <w:lang w:val="lt-LT"/>
        </w:rPr>
        <w:t xml:space="preserve">eismui </w:t>
      </w:r>
      <w:smartTag w:uri="urn:schemas-microsoft-com:office:smarttags" w:element="metricconverter">
        <w:smartTagPr>
          <w:attr w:name="ProductID" w:val="2012 m"/>
        </w:smartTagPr>
        <w:r w:rsidR="00882821" w:rsidRPr="00DA6EAC">
          <w:rPr>
            <w:lang w:val="lt-LT"/>
          </w:rPr>
          <w:t>201</w:t>
        </w:r>
        <w:r w:rsidR="00351B44" w:rsidRPr="00DA6EAC">
          <w:rPr>
            <w:lang w:val="lt-LT"/>
          </w:rPr>
          <w:t>2</w:t>
        </w:r>
        <w:r w:rsidR="00882821" w:rsidRPr="00DA6EAC">
          <w:rPr>
            <w:lang w:val="lt-LT"/>
          </w:rPr>
          <w:t xml:space="preserve"> m</w:t>
        </w:r>
      </w:smartTag>
      <w:r w:rsidR="00882821" w:rsidRPr="00DA6EAC">
        <w:rPr>
          <w:lang w:val="lt-LT"/>
        </w:rPr>
        <w:t>. numatyti a</w:t>
      </w:r>
      <w:r w:rsidR="002D3AC9" w:rsidRPr="00DA6EAC">
        <w:rPr>
          <w:lang w:val="lt-LT"/>
        </w:rPr>
        <w:t>signavim</w:t>
      </w:r>
      <w:r w:rsidR="00882821" w:rsidRPr="00DA6EAC">
        <w:rPr>
          <w:lang w:val="lt-LT"/>
        </w:rPr>
        <w:t xml:space="preserve">ai šiai programai vykdyti </w:t>
      </w:r>
      <w:r w:rsidR="00464A92">
        <w:rPr>
          <w:lang w:val="lt-LT"/>
        </w:rPr>
        <w:t xml:space="preserve">yra </w:t>
      </w:r>
      <w:r w:rsidR="00882821" w:rsidRPr="00DA6EAC">
        <w:rPr>
          <w:lang w:val="lt-LT"/>
        </w:rPr>
        <w:t>5</w:t>
      </w:r>
      <w:r w:rsidR="00351B44" w:rsidRPr="00DA6EAC">
        <w:rPr>
          <w:lang w:val="lt-LT"/>
        </w:rPr>
        <w:t>824</w:t>
      </w:r>
      <w:r w:rsidR="00882821" w:rsidRPr="00DA6EAC">
        <w:rPr>
          <w:lang w:val="lt-LT"/>
        </w:rPr>
        <w:t xml:space="preserve"> tūkst.</w:t>
      </w:r>
      <w:r w:rsidR="00464A92">
        <w:rPr>
          <w:lang w:val="lt-LT"/>
        </w:rPr>
        <w:t xml:space="preserve"> Lt</w:t>
      </w:r>
      <w:r w:rsidR="00194F18" w:rsidRPr="00DA6EAC">
        <w:rPr>
          <w:lang w:val="lt-LT"/>
        </w:rPr>
        <w:t xml:space="preserve">, iš jų darbo užmokesčiui </w:t>
      </w:r>
      <w:r w:rsidR="00464A92">
        <w:rPr>
          <w:lang w:val="lt-LT"/>
        </w:rPr>
        <w:t xml:space="preserve"> - </w:t>
      </w:r>
      <w:r w:rsidR="00194F18" w:rsidRPr="00DA6EAC">
        <w:rPr>
          <w:lang w:val="lt-LT"/>
        </w:rPr>
        <w:t>4164 tūkst.</w:t>
      </w:r>
      <w:r w:rsidR="003546C2" w:rsidRPr="00DA6EAC">
        <w:rPr>
          <w:lang w:val="lt-LT"/>
        </w:rPr>
        <w:t xml:space="preserve"> </w:t>
      </w:r>
      <w:r w:rsidR="00464A92">
        <w:rPr>
          <w:lang w:val="lt-LT"/>
        </w:rPr>
        <w:t>Lt</w:t>
      </w:r>
      <w:r w:rsidR="00194F18" w:rsidRPr="00DA6EAC">
        <w:rPr>
          <w:lang w:val="lt-LT"/>
        </w:rPr>
        <w:t xml:space="preserve">, </w:t>
      </w:r>
      <w:r w:rsidR="00882821" w:rsidRPr="00882821">
        <w:rPr>
          <w:color w:val="000000"/>
          <w:lang w:val="lt-LT"/>
        </w:rPr>
        <w:t xml:space="preserve"> </w:t>
      </w:r>
      <w:r w:rsidR="00882821" w:rsidRPr="00B04B47">
        <w:rPr>
          <w:color w:val="000000"/>
          <w:lang w:val="lt-LT"/>
        </w:rPr>
        <w:t xml:space="preserve">tačiau jų nepakanka nustatytoms funkcijoms vykdyti. </w:t>
      </w:r>
      <w:r w:rsidR="003546C2">
        <w:rPr>
          <w:color w:val="000000"/>
          <w:lang w:val="lt-LT"/>
        </w:rPr>
        <w:t xml:space="preserve">Teisėjų tarybos </w:t>
      </w:r>
      <w:r w:rsidR="00464A92">
        <w:rPr>
          <w:color w:val="000000"/>
          <w:lang w:val="lt-LT"/>
        </w:rPr>
        <w:t xml:space="preserve">2011-12-06 </w:t>
      </w:r>
      <w:r w:rsidR="003546C2">
        <w:rPr>
          <w:color w:val="000000"/>
          <w:lang w:val="lt-LT"/>
        </w:rPr>
        <w:t>nutarimu Nr.</w:t>
      </w:r>
      <w:r w:rsidR="00464A92">
        <w:rPr>
          <w:color w:val="000000"/>
          <w:lang w:val="lt-LT"/>
        </w:rPr>
        <w:t xml:space="preserve"> </w:t>
      </w:r>
      <w:r w:rsidR="003546C2">
        <w:rPr>
          <w:color w:val="000000"/>
          <w:lang w:val="lt-LT"/>
        </w:rPr>
        <w:t xml:space="preserve">13P-162-(7.1.2) </w:t>
      </w:r>
      <w:r w:rsidR="00865024">
        <w:rPr>
          <w:color w:val="000000"/>
          <w:lang w:val="lt-LT"/>
        </w:rPr>
        <w:t>T</w:t>
      </w:r>
      <w:r w:rsidR="003546C2">
        <w:rPr>
          <w:color w:val="000000"/>
          <w:lang w:val="lt-LT"/>
        </w:rPr>
        <w:t xml:space="preserve">eismui </w:t>
      </w:r>
      <w:smartTag w:uri="urn:schemas-microsoft-com:office:smarttags" w:element="metricconverter">
        <w:smartTagPr>
          <w:attr w:name="ProductID" w:val="2012 m"/>
        </w:smartTagPr>
        <w:r w:rsidR="003546C2">
          <w:rPr>
            <w:color w:val="000000"/>
            <w:lang w:val="lt-LT"/>
          </w:rPr>
          <w:t>2012 m</w:t>
        </w:r>
      </w:smartTag>
      <w:r w:rsidR="003546C2">
        <w:rPr>
          <w:color w:val="000000"/>
          <w:lang w:val="lt-LT"/>
        </w:rPr>
        <w:t>. numatyti asignavim</w:t>
      </w:r>
      <w:r w:rsidR="00464A92">
        <w:rPr>
          <w:color w:val="000000"/>
          <w:lang w:val="lt-LT"/>
        </w:rPr>
        <w:t>ai sumažinti iki 5758 tūkst. Lt</w:t>
      </w:r>
      <w:r w:rsidR="003546C2">
        <w:rPr>
          <w:color w:val="000000"/>
          <w:lang w:val="lt-LT"/>
        </w:rPr>
        <w:t>, iš jų darbo užmokesčiui iki 4113 tūkst.</w:t>
      </w:r>
      <w:r w:rsidR="00464A92">
        <w:rPr>
          <w:color w:val="000000"/>
          <w:lang w:val="lt-LT"/>
        </w:rPr>
        <w:t xml:space="preserve"> </w:t>
      </w:r>
      <w:r w:rsidR="003546C2">
        <w:rPr>
          <w:color w:val="000000"/>
          <w:lang w:val="lt-LT"/>
        </w:rPr>
        <w:t>Lt.</w:t>
      </w:r>
    </w:p>
    <w:p w:rsidR="002D3AC9" w:rsidRPr="00882821" w:rsidRDefault="00882821" w:rsidP="00C71116">
      <w:pPr>
        <w:spacing w:line="360" w:lineRule="atLeast"/>
        <w:ind w:firstLine="709"/>
        <w:jc w:val="both"/>
        <w:rPr>
          <w:szCs w:val="24"/>
        </w:rPr>
      </w:pPr>
      <w:r>
        <w:rPr>
          <w:szCs w:val="24"/>
        </w:rPr>
        <w:t xml:space="preserve">Poreikis 2012 metams </w:t>
      </w:r>
      <w:r w:rsidR="00464A92">
        <w:rPr>
          <w:szCs w:val="24"/>
        </w:rPr>
        <w:t xml:space="preserve">yra </w:t>
      </w:r>
      <w:r>
        <w:rPr>
          <w:szCs w:val="24"/>
        </w:rPr>
        <w:t>74</w:t>
      </w:r>
      <w:r w:rsidR="006C0D82">
        <w:rPr>
          <w:szCs w:val="24"/>
        </w:rPr>
        <w:t>16</w:t>
      </w:r>
      <w:r w:rsidR="00865024">
        <w:rPr>
          <w:szCs w:val="24"/>
        </w:rPr>
        <w:t xml:space="preserve"> t</w:t>
      </w:r>
      <w:r>
        <w:rPr>
          <w:szCs w:val="24"/>
        </w:rPr>
        <w:t>ūkst.</w:t>
      </w:r>
      <w:r w:rsidR="00464A92">
        <w:rPr>
          <w:szCs w:val="24"/>
        </w:rPr>
        <w:t xml:space="preserve"> </w:t>
      </w:r>
      <w:r>
        <w:rPr>
          <w:szCs w:val="24"/>
        </w:rPr>
        <w:t>Lt</w:t>
      </w:r>
      <w:r w:rsidR="003546C2">
        <w:rPr>
          <w:szCs w:val="24"/>
        </w:rPr>
        <w:t xml:space="preserve">, iš jų darbo užmokesčiui </w:t>
      </w:r>
      <w:r w:rsidR="00464A92">
        <w:rPr>
          <w:szCs w:val="24"/>
        </w:rPr>
        <w:t xml:space="preserve">- 5314 tūkst. Lt     </w:t>
      </w:r>
      <w:r w:rsidRPr="00DA6EAC">
        <w:rPr>
          <w:szCs w:val="24"/>
        </w:rPr>
        <w:t>(1 lentelė).</w:t>
      </w:r>
    </w:p>
    <w:p w:rsidR="002D3AC9" w:rsidRPr="00C71116" w:rsidRDefault="002D3AC9" w:rsidP="00C71116">
      <w:pPr>
        <w:spacing w:line="360" w:lineRule="atLeast"/>
        <w:ind w:firstLine="709"/>
        <w:jc w:val="both"/>
        <w:rPr>
          <w:szCs w:val="24"/>
        </w:rPr>
      </w:pPr>
    </w:p>
    <w:p w:rsidR="002D3AC9" w:rsidRPr="00BE6568" w:rsidRDefault="002D3AC9" w:rsidP="00C71116">
      <w:pPr>
        <w:spacing w:after="60"/>
        <w:jc w:val="both"/>
        <w:rPr>
          <w:color w:val="000000"/>
          <w:szCs w:val="24"/>
        </w:rPr>
      </w:pPr>
      <w:r w:rsidRPr="00BE6568">
        <w:rPr>
          <w:color w:val="000000"/>
          <w:szCs w:val="24"/>
        </w:rPr>
        <w:t>ŽMOGIŠK</w:t>
      </w:r>
      <w:r>
        <w:rPr>
          <w:color w:val="000000"/>
          <w:szCs w:val="24"/>
        </w:rPr>
        <w:t>IEJI</w:t>
      </w:r>
      <w:r w:rsidRPr="00BE6568">
        <w:rPr>
          <w:color w:val="000000"/>
          <w:szCs w:val="24"/>
        </w:rPr>
        <w:t xml:space="preserve"> IŠTEKL</w:t>
      </w:r>
      <w:r>
        <w:rPr>
          <w:color w:val="000000"/>
          <w:szCs w:val="24"/>
        </w:rPr>
        <w:t>IAI</w:t>
      </w:r>
    </w:p>
    <w:p w:rsidR="00882821" w:rsidRDefault="00882821" w:rsidP="00882821">
      <w:pPr>
        <w:ind w:firstLine="720"/>
        <w:jc w:val="both"/>
      </w:pPr>
      <w:r>
        <w:rPr>
          <w:color w:val="000000"/>
          <w:sz w:val="22"/>
          <w:szCs w:val="22"/>
        </w:rPr>
        <w:t>Teismas</w:t>
      </w:r>
      <w:r w:rsidRPr="00E30C36">
        <w:t xml:space="preserve"> </w:t>
      </w:r>
      <w:r>
        <w:t>imsis visų įmanomų priemonių, susijusių su struktūros ir darbo o</w:t>
      </w:r>
      <w:r w:rsidR="00464A92">
        <w:t>rganizavimo pertvarkymu, siekdamas</w:t>
      </w:r>
      <w:r w:rsidRPr="007B793B">
        <w:t xml:space="preserve"> optimizuoti </w:t>
      </w:r>
      <w:r w:rsidR="00464A92" w:rsidRPr="007B793B">
        <w:t xml:space="preserve">racionalų </w:t>
      </w:r>
      <w:r w:rsidRPr="007B793B">
        <w:t>žmogiškųjų išteklių panaudojimą</w:t>
      </w:r>
      <w:r>
        <w:t xml:space="preserve">, pagerinti veiklos kokybę ir sutaupyti lėšų. </w:t>
      </w:r>
    </w:p>
    <w:p w:rsidR="00882821" w:rsidRDefault="00882821" w:rsidP="00882821">
      <w:pPr>
        <w:ind w:firstLine="720"/>
        <w:jc w:val="both"/>
      </w:pPr>
      <w:r>
        <w:t>2012</w:t>
      </w:r>
      <w:r w:rsidR="00464A92">
        <w:t xml:space="preserve"> </w:t>
      </w:r>
      <w:r>
        <w:t>-</w:t>
      </w:r>
      <w:r w:rsidR="00464A92">
        <w:t xml:space="preserve"> </w:t>
      </w:r>
      <w:smartTag w:uri="urn:schemas-microsoft-com:office:smarttags" w:element="metricconverter">
        <w:smartTagPr>
          <w:attr w:name="ProductID" w:val="2014 m"/>
        </w:smartTagPr>
        <w:r>
          <w:t>2014 m</w:t>
        </w:r>
      </w:smartTag>
      <w:r>
        <w:t>. laikotarpiu bus siekiama mažinti technines funkcijas atliekančių darbuotojų skaičių, stiprinti Teismo intelektinį potencialą, priimant teisinį išsilavinimą turinčius ir teisines funkcijas atliekančius darbuoto</w:t>
      </w:r>
      <w:r w:rsidR="00865024">
        <w:t>jus.  Bus siekiama optimizuoti T</w:t>
      </w:r>
      <w:r>
        <w:t>eismo struktūrą ir teismo darbuotojų vykdomas funkcijas</w:t>
      </w:r>
      <w:r w:rsidR="000E5CDF">
        <w:t>.</w:t>
      </w:r>
    </w:p>
    <w:p w:rsidR="00882821" w:rsidRDefault="00882821" w:rsidP="00882821">
      <w:pPr>
        <w:ind w:firstLine="720"/>
        <w:jc w:val="both"/>
        <w:rPr>
          <w:color w:val="000000"/>
        </w:rPr>
      </w:pPr>
      <w:r>
        <w:rPr>
          <w:color w:val="000000"/>
        </w:rPr>
        <w:t xml:space="preserve">Šiuo metu Teisme yra patvirtinti </w:t>
      </w:r>
      <w:r w:rsidR="00D46111">
        <w:rPr>
          <w:color w:val="000000"/>
        </w:rPr>
        <w:t>128</w:t>
      </w:r>
      <w:r>
        <w:rPr>
          <w:color w:val="000000"/>
        </w:rPr>
        <w:t xml:space="preserve"> etatai, iš jų 24 – teisėjų, </w:t>
      </w:r>
      <w:r w:rsidR="00D46111">
        <w:rPr>
          <w:color w:val="000000"/>
        </w:rPr>
        <w:t>62</w:t>
      </w:r>
      <w:r w:rsidR="00464A92">
        <w:rPr>
          <w:color w:val="000000"/>
        </w:rPr>
        <w:t xml:space="preserve"> </w:t>
      </w:r>
      <w:r>
        <w:rPr>
          <w:color w:val="000000"/>
        </w:rPr>
        <w:t xml:space="preserve">– valstybės tarnautojų ir </w:t>
      </w:r>
      <w:r w:rsidR="00D46111">
        <w:rPr>
          <w:color w:val="000000"/>
        </w:rPr>
        <w:t>42</w:t>
      </w:r>
      <w:r w:rsidR="00464A92">
        <w:rPr>
          <w:color w:val="000000"/>
        </w:rPr>
        <w:t xml:space="preserve"> </w:t>
      </w:r>
      <w:r w:rsidR="00D46111">
        <w:rPr>
          <w:color w:val="000000"/>
        </w:rPr>
        <w:t>-</w:t>
      </w:r>
      <w:r w:rsidR="00464A92">
        <w:rPr>
          <w:color w:val="000000"/>
        </w:rPr>
        <w:t xml:space="preserve"> </w:t>
      </w:r>
      <w:r>
        <w:rPr>
          <w:color w:val="000000"/>
        </w:rPr>
        <w:t xml:space="preserve">darbuotojų, dirbančių pagal </w:t>
      </w:r>
      <w:r w:rsidR="000E5CDF">
        <w:rPr>
          <w:color w:val="000000"/>
        </w:rPr>
        <w:t xml:space="preserve">darbo </w:t>
      </w:r>
      <w:r>
        <w:rPr>
          <w:color w:val="000000"/>
        </w:rPr>
        <w:t xml:space="preserve">sutartis. </w:t>
      </w:r>
    </w:p>
    <w:p w:rsidR="002D3AC9" w:rsidRDefault="002D3AC9" w:rsidP="002D3AC9">
      <w:pPr>
        <w:tabs>
          <w:tab w:val="left" w:pos="993"/>
        </w:tabs>
        <w:spacing w:after="6" w:line="360" w:lineRule="auto"/>
        <w:ind w:left="709"/>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3"/>
        <w:gridCol w:w="1895"/>
        <w:gridCol w:w="1444"/>
        <w:gridCol w:w="1569"/>
        <w:gridCol w:w="1414"/>
      </w:tblGrid>
      <w:tr w:rsidR="00E62840">
        <w:tc>
          <w:tcPr>
            <w:tcW w:w="3085" w:type="dxa"/>
            <w:tcMar>
              <w:top w:w="28" w:type="dxa"/>
              <w:left w:w="57" w:type="dxa"/>
              <w:bottom w:w="28" w:type="dxa"/>
              <w:right w:w="57" w:type="dxa"/>
            </w:tcMar>
            <w:vAlign w:val="center"/>
          </w:tcPr>
          <w:p w:rsidR="002D3AC9" w:rsidRPr="00C224F2" w:rsidRDefault="002D3AC9" w:rsidP="00C71116">
            <w:pPr>
              <w:tabs>
                <w:tab w:val="left" w:pos="993"/>
              </w:tabs>
              <w:spacing w:after="6"/>
              <w:jc w:val="center"/>
              <w:rPr>
                <w:color w:val="000000"/>
                <w:sz w:val="22"/>
                <w:szCs w:val="22"/>
              </w:rPr>
            </w:pPr>
          </w:p>
        </w:tc>
        <w:tc>
          <w:tcPr>
            <w:tcW w:w="1985" w:type="dxa"/>
            <w:tcMar>
              <w:top w:w="28" w:type="dxa"/>
              <w:left w:w="57" w:type="dxa"/>
              <w:bottom w:w="28" w:type="dxa"/>
              <w:right w:w="57" w:type="dxa"/>
            </w:tcMar>
            <w:vAlign w:val="center"/>
          </w:tcPr>
          <w:p w:rsidR="002D3AC9" w:rsidRPr="00D71164" w:rsidRDefault="00F45365" w:rsidP="00C71116">
            <w:pPr>
              <w:tabs>
                <w:tab w:val="left" w:pos="993"/>
              </w:tabs>
              <w:spacing w:after="6"/>
              <w:jc w:val="center"/>
              <w:rPr>
                <w:sz w:val="22"/>
                <w:szCs w:val="22"/>
              </w:rPr>
            </w:pPr>
            <w:r>
              <w:rPr>
                <w:sz w:val="22"/>
                <w:szCs w:val="22"/>
              </w:rPr>
              <w:t>201</w:t>
            </w:r>
            <w:r w:rsidR="00E62840">
              <w:rPr>
                <w:sz w:val="22"/>
                <w:szCs w:val="22"/>
              </w:rPr>
              <w:t>1</w:t>
            </w:r>
          </w:p>
          <w:p w:rsidR="002D3AC9" w:rsidRPr="00C224F2" w:rsidRDefault="002D3AC9" w:rsidP="00C71116">
            <w:pPr>
              <w:tabs>
                <w:tab w:val="left" w:pos="993"/>
              </w:tabs>
              <w:spacing w:after="6"/>
              <w:jc w:val="center"/>
              <w:rPr>
                <w:color w:val="000000"/>
                <w:sz w:val="22"/>
                <w:szCs w:val="22"/>
              </w:rPr>
            </w:pPr>
            <w:r w:rsidRPr="00C224F2">
              <w:rPr>
                <w:sz w:val="22"/>
                <w:szCs w:val="22"/>
              </w:rPr>
              <w:t>(patvirtintas)</w:t>
            </w:r>
          </w:p>
        </w:tc>
        <w:tc>
          <w:tcPr>
            <w:tcW w:w="1559" w:type="dxa"/>
            <w:tcMar>
              <w:top w:w="28" w:type="dxa"/>
              <w:left w:w="57" w:type="dxa"/>
              <w:bottom w:w="28" w:type="dxa"/>
              <w:right w:w="57" w:type="dxa"/>
            </w:tcMar>
            <w:vAlign w:val="center"/>
          </w:tcPr>
          <w:p w:rsidR="002D3AC9" w:rsidRPr="00D71164" w:rsidRDefault="00F45365" w:rsidP="00C71116">
            <w:pPr>
              <w:tabs>
                <w:tab w:val="left" w:pos="993"/>
              </w:tabs>
              <w:spacing w:after="6"/>
              <w:jc w:val="center"/>
              <w:rPr>
                <w:color w:val="000000"/>
                <w:sz w:val="22"/>
                <w:szCs w:val="22"/>
              </w:rPr>
            </w:pPr>
            <w:r>
              <w:rPr>
                <w:sz w:val="22"/>
                <w:szCs w:val="22"/>
              </w:rPr>
              <w:t>201</w:t>
            </w:r>
            <w:r w:rsidR="00E62840">
              <w:rPr>
                <w:sz w:val="22"/>
                <w:szCs w:val="22"/>
              </w:rPr>
              <w:t>2</w:t>
            </w:r>
            <w:r w:rsidR="002D3AC9" w:rsidRPr="00D71164">
              <w:rPr>
                <w:sz w:val="22"/>
                <w:szCs w:val="22"/>
              </w:rPr>
              <w:t>-ieji</w:t>
            </w:r>
          </w:p>
        </w:tc>
        <w:tc>
          <w:tcPr>
            <w:tcW w:w="1701" w:type="dxa"/>
            <w:tcMar>
              <w:top w:w="28" w:type="dxa"/>
              <w:left w:w="57" w:type="dxa"/>
              <w:bottom w:w="28" w:type="dxa"/>
              <w:right w:w="57" w:type="dxa"/>
            </w:tcMar>
            <w:vAlign w:val="center"/>
          </w:tcPr>
          <w:p w:rsidR="002D3AC9" w:rsidRPr="00D71164" w:rsidRDefault="00F45365" w:rsidP="00C71116">
            <w:pPr>
              <w:tabs>
                <w:tab w:val="left" w:pos="993"/>
              </w:tabs>
              <w:spacing w:after="6"/>
              <w:jc w:val="center"/>
              <w:rPr>
                <w:color w:val="000000"/>
                <w:sz w:val="22"/>
                <w:szCs w:val="22"/>
              </w:rPr>
            </w:pPr>
            <w:r>
              <w:rPr>
                <w:color w:val="000000"/>
                <w:sz w:val="22"/>
                <w:szCs w:val="22"/>
              </w:rPr>
              <w:t>201</w:t>
            </w:r>
            <w:r w:rsidR="00E62840">
              <w:rPr>
                <w:color w:val="000000"/>
                <w:sz w:val="22"/>
                <w:szCs w:val="22"/>
              </w:rPr>
              <w:t>3-ieji</w:t>
            </w:r>
          </w:p>
        </w:tc>
        <w:tc>
          <w:tcPr>
            <w:tcW w:w="1524" w:type="dxa"/>
            <w:tcMar>
              <w:top w:w="28" w:type="dxa"/>
              <w:left w:w="57" w:type="dxa"/>
              <w:bottom w:w="28" w:type="dxa"/>
              <w:right w:w="57" w:type="dxa"/>
            </w:tcMar>
            <w:vAlign w:val="center"/>
          </w:tcPr>
          <w:p w:rsidR="002D3AC9" w:rsidRPr="00E62840" w:rsidRDefault="00F45365" w:rsidP="00C71116">
            <w:pPr>
              <w:tabs>
                <w:tab w:val="left" w:pos="993"/>
              </w:tabs>
              <w:spacing w:after="6"/>
              <w:jc w:val="center"/>
              <w:rPr>
                <w:color w:val="000000"/>
                <w:sz w:val="22"/>
                <w:szCs w:val="22"/>
              </w:rPr>
            </w:pPr>
            <w:r w:rsidRPr="00E62840">
              <w:rPr>
                <w:sz w:val="22"/>
                <w:szCs w:val="22"/>
              </w:rPr>
              <w:t>201</w:t>
            </w:r>
            <w:r w:rsidR="00E62840" w:rsidRPr="00E62840">
              <w:rPr>
                <w:sz w:val="22"/>
                <w:szCs w:val="22"/>
              </w:rPr>
              <w:t>4</w:t>
            </w:r>
            <w:r w:rsidR="00E62840">
              <w:rPr>
                <w:sz w:val="22"/>
                <w:szCs w:val="22"/>
              </w:rPr>
              <w:t>-ieji</w:t>
            </w:r>
          </w:p>
        </w:tc>
      </w:tr>
      <w:tr w:rsidR="00E62840">
        <w:tc>
          <w:tcPr>
            <w:tcW w:w="3085" w:type="dxa"/>
            <w:tcMar>
              <w:top w:w="28" w:type="dxa"/>
              <w:left w:w="57" w:type="dxa"/>
              <w:bottom w:w="28" w:type="dxa"/>
              <w:right w:w="57" w:type="dxa"/>
            </w:tcMar>
          </w:tcPr>
          <w:p w:rsidR="002D3AC9" w:rsidRPr="00C224F2" w:rsidRDefault="002D3AC9" w:rsidP="00C71116">
            <w:pPr>
              <w:tabs>
                <w:tab w:val="left" w:pos="993"/>
              </w:tabs>
              <w:spacing w:after="6"/>
              <w:jc w:val="both"/>
              <w:rPr>
                <w:color w:val="000000"/>
                <w:sz w:val="22"/>
                <w:szCs w:val="22"/>
              </w:rPr>
            </w:pPr>
            <w:r w:rsidRPr="00C224F2">
              <w:rPr>
                <w:color w:val="000000"/>
                <w:sz w:val="22"/>
                <w:szCs w:val="22"/>
              </w:rPr>
              <w:t>Pareigybių skaičius</w:t>
            </w:r>
            <w:r w:rsidR="00C71116">
              <w:rPr>
                <w:color w:val="000000"/>
                <w:sz w:val="22"/>
                <w:szCs w:val="22"/>
              </w:rPr>
              <w:t>.</w:t>
            </w:r>
            <w:r w:rsidRPr="00C224F2">
              <w:rPr>
                <w:color w:val="000000"/>
                <w:sz w:val="22"/>
                <w:szCs w:val="22"/>
              </w:rPr>
              <w:t xml:space="preserve"> vnt.</w:t>
            </w:r>
          </w:p>
        </w:tc>
        <w:tc>
          <w:tcPr>
            <w:tcW w:w="1985"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128</w:t>
            </w:r>
          </w:p>
        </w:tc>
        <w:tc>
          <w:tcPr>
            <w:tcW w:w="1559"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12</w:t>
            </w:r>
            <w:r w:rsidR="00AD69DA">
              <w:rPr>
                <w:color w:val="000000"/>
                <w:sz w:val="22"/>
                <w:szCs w:val="22"/>
              </w:rPr>
              <w:t>8</w:t>
            </w:r>
          </w:p>
        </w:tc>
        <w:tc>
          <w:tcPr>
            <w:tcW w:w="1701"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12</w:t>
            </w:r>
            <w:r w:rsidR="00AD69DA">
              <w:rPr>
                <w:color w:val="000000"/>
                <w:sz w:val="22"/>
                <w:szCs w:val="22"/>
              </w:rPr>
              <w:t>8</w:t>
            </w:r>
          </w:p>
        </w:tc>
        <w:tc>
          <w:tcPr>
            <w:tcW w:w="1524"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12</w:t>
            </w:r>
            <w:r w:rsidR="00AD69DA">
              <w:rPr>
                <w:color w:val="000000"/>
                <w:sz w:val="22"/>
                <w:szCs w:val="22"/>
              </w:rPr>
              <w:t>8</w:t>
            </w:r>
          </w:p>
        </w:tc>
      </w:tr>
      <w:tr w:rsidR="00E62840">
        <w:tc>
          <w:tcPr>
            <w:tcW w:w="3085" w:type="dxa"/>
            <w:tcMar>
              <w:top w:w="28" w:type="dxa"/>
              <w:left w:w="57" w:type="dxa"/>
              <w:bottom w:w="28" w:type="dxa"/>
              <w:right w:w="57" w:type="dxa"/>
            </w:tcMar>
          </w:tcPr>
          <w:p w:rsidR="002D3AC9" w:rsidRPr="00C224F2" w:rsidRDefault="002D3AC9" w:rsidP="00C71116">
            <w:pPr>
              <w:tabs>
                <w:tab w:val="left" w:pos="993"/>
              </w:tabs>
              <w:spacing w:after="6"/>
              <w:rPr>
                <w:color w:val="000000"/>
                <w:sz w:val="22"/>
                <w:szCs w:val="22"/>
              </w:rPr>
            </w:pPr>
            <w:r w:rsidRPr="00C224F2">
              <w:rPr>
                <w:color w:val="000000"/>
                <w:sz w:val="22"/>
                <w:szCs w:val="22"/>
              </w:rPr>
              <w:t>Išlaidos darbo užmokesčiui</w:t>
            </w:r>
            <w:r w:rsidR="00C71116">
              <w:rPr>
                <w:color w:val="000000"/>
                <w:sz w:val="22"/>
                <w:szCs w:val="22"/>
              </w:rPr>
              <w:t>,</w:t>
            </w:r>
            <w:r w:rsidRPr="00C224F2">
              <w:rPr>
                <w:color w:val="000000"/>
                <w:sz w:val="22"/>
                <w:szCs w:val="22"/>
              </w:rPr>
              <w:t xml:space="preserve"> tūkst. </w:t>
            </w:r>
            <w:r w:rsidR="00C71116">
              <w:rPr>
                <w:color w:val="000000"/>
                <w:sz w:val="22"/>
                <w:szCs w:val="22"/>
              </w:rPr>
              <w:t>litų</w:t>
            </w:r>
          </w:p>
        </w:tc>
        <w:tc>
          <w:tcPr>
            <w:tcW w:w="1985"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4</w:t>
            </w:r>
            <w:r w:rsidR="00F84192">
              <w:rPr>
                <w:color w:val="000000"/>
                <w:sz w:val="22"/>
                <w:szCs w:val="22"/>
              </w:rPr>
              <w:t>1</w:t>
            </w:r>
            <w:r w:rsidR="006C0D82">
              <w:rPr>
                <w:color w:val="000000"/>
                <w:sz w:val="22"/>
                <w:szCs w:val="22"/>
              </w:rPr>
              <w:t>6</w:t>
            </w:r>
            <w:r>
              <w:rPr>
                <w:color w:val="000000"/>
                <w:sz w:val="22"/>
                <w:szCs w:val="22"/>
              </w:rPr>
              <w:t>0</w:t>
            </w:r>
          </w:p>
        </w:tc>
        <w:tc>
          <w:tcPr>
            <w:tcW w:w="1559" w:type="dxa"/>
            <w:tcMar>
              <w:top w:w="28" w:type="dxa"/>
              <w:left w:w="57" w:type="dxa"/>
              <w:bottom w:w="28" w:type="dxa"/>
              <w:right w:w="57" w:type="dxa"/>
            </w:tcMar>
          </w:tcPr>
          <w:p w:rsidR="002D3AC9" w:rsidRPr="00C224F2" w:rsidRDefault="003546C2" w:rsidP="00C71116">
            <w:pPr>
              <w:tabs>
                <w:tab w:val="left" w:pos="993"/>
              </w:tabs>
              <w:spacing w:after="6"/>
              <w:jc w:val="both"/>
              <w:rPr>
                <w:color w:val="000000"/>
                <w:sz w:val="22"/>
                <w:szCs w:val="22"/>
              </w:rPr>
            </w:pPr>
            <w:r>
              <w:rPr>
                <w:color w:val="000000"/>
                <w:sz w:val="22"/>
                <w:szCs w:val="22"/>
              </w:rPr>
              <w:t>4113</w:t>
            </w:r>
          </w:p>
        </w:tc>
        <w:tc>
          <w:tcPr>
            <w:tcW w:w="1701"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5</w:t>
            </w:r>
            <w:r w:rsidR="00396E8D">
              <w:rPr>
                <w:color w:val="000000"/>
                <w:sz w:val="22"/>
                <w:szCs w:val="22"/>
              </w:rPr>
              <w:t>314</w:t>
            </w:r>
          </w:p>
        </w:tc>
        <w:tc>
          <w:tcPr>
            <w:tcW w:w="1524" w:type="dxa"/>
            <w:tcMar>
              <w:top w:w="28" w:type="dxa"/>
              <w:left w:w="57" w:type="dxa"/>
              <w:bottom w:w="28" w:type="dxa"/>
              <w:right w:w="57" w:type="dxa"/>
            </w:tcMar>
          </w:tcPr>
          <w:p w:rsidR="002D3AC9" w:rsidRPr="00C224F2" w:rsidRDefault="00F45365" w:rsidP="00C71116">
            <w:pPr>
              <w:tabs>
                <w:tab w:val="left" w:pos="993"/>
              </w:tabs>
              <w:spacing w:after="6"/>
              <w:jc w:val="both"/>
              <w:rPr>
                <w:color w:val="000000"/>
                <w:sz w:val="22"/>
                <w:szCs w:val="22"/>
              </w:rPr>
            </w:pPr>
            <w:r>
              <w:rPr>
                <w:color w:val="000000"/>
                <w:sz w:val="22"/>
                <w:szCs w:val="22"/>
              </w:rPr>
              <w:t>53</w:t>
            </w:r>
            <w:r w:rsidR="00396E8D">
              <w:rPr>
                <w:color w:val="000000"/>
                <w:sz w:val="22"/>
                <w:szCs w:val="22"/>
              </w:rPr>
              <w:t>52</w:t>
            </w:r>
          </w:p>
        </w:tc>
      </w:tr>
    </w:tbl>
    <w:p w:rsidR="002D3AC9" w:rsidRDefault="0004086C" w:rsidP="002D3AC9">
      <w:pPr>
        <w:tabs>
          <w:tab w:val="left" w:pos="993"/>
        </w:tabs>
        <w:spacing w:after="6" w:line="360" w:lineRule="auto"/>
        <w:jc w:val="both"/>
        <w:rPr>
          <w:color w:val="000000"/>
          <w:sz w:val="22"/>
          <w:szCs w:val="22"/>
        </w:rPr>
      </w:pPr>
      <w:r>
        <w:rPr>
          <w:color w:val="000000"/>
          <w:sz w:val="22"/>
          <w:szCs w:val="22"/>
        </w:rPr>
        <w:t xml:space="preserve">              </w:t>
      </w:r>
    </w:p>
    <w:p w:rsidR="00021A37" w:rsidRDefault="0004086C" w:rsidP="0004086C">
      <w:pPr>
        <w:ind w:firstLine="720"/>
        <w:jc w:val="both"/>
        <w:rPr>
          <w:color w:val="000000"/>
        </w:rPr>
      </w:pPr>
      <w:r>
        <w:rPr>
          <w:color w:val="000000"/>
        </w:rPr>
        <w:t>Trūkstant finansavimo</w:t>
      </w:r>
      <w:r w:rsidR="000E5CDF">
        <w:rPr>
          <w:color w:val="000000"/>
        </w:rPr>
        <w:t>,</w:t>
      </w:r>
      <w:r>
        <w:rPr>
          <w:color w:val="000000"/>
        </w:rPr>
        <w:t xml:space="preserve"> </w:t>
      </w:r>
      <w:r w:rsidR="00464A92">
        <w:rPr>
          <w:color w:val="000000"/>
        </w:rPr>
        <w:t>taip pat</w:t>
      </w:r>
      <w:r w:rsidR="006C0D82">
        <w:rPr>
          <w:color w:val="000000"/>
        </w:rPr>
        <w:t xml:space="preserve"> ir </w:t>
      </w:r>
      <w:r>
        <w:rPr>
          <w:color w:val="000000"/>
        </w:rPr>
        <w:t>darbo užmokesčio išlaidoms</w:t>
      </w:r>
      <w:r w:rsidR="006C0D82">
        <w:rPr>
          <w:color w:val="000000"/>
        </w:rPr>
        <w:t xml:space="preserve">, numatoma, kad </w:t>
      </w:r>
      <w:r>
        <w:rPr>
          <w:color w:val="000000"/>
        </w:rPr>
        <w:t xml:space="preserve"> 201</w:t>
      </w:r>
      <w:r w:rsidR="006C0D82">
        <w:rPr>
          <w:color w:val="000000"/>
        </w:rPr>
        <w:t>2</w:t>
      </w:r>
      <w:r>
        <w:rPr>
          <w:color w:val="000000"/>
        </w:rPr>
        <w:t xml:space="preserve"> </w:t>
      </w:r>
      <w:r w:rsidR="006C0D82">
        <w:rPr>
          <w:color w:val="000000"/>
        </w:rPr>
        <w:t>metais</w:t>
      </w:r>
      <w:r>
        <w:rPr>
          <w:color w:val="000000"/>
        </w:rPr>
        <w:t xml:space="preserve"> Teisme dirb</w:t>
      </w:r>
      <w:r w:rsidR="006C0D82">
        <w:rPr>
          <w:color w:val="000000"/>
        </w:rPr>
        <w:t xml:space="preserve">s apie 110 </w:t>
      </w:r>
      <w:r>
        <w:rPr>
          <w:color w:val="000000"/>
        </w:rPr>
        <w:t xml:space="preserve"> darbuotoj</w:t>
      </w:r>
      <w:r w:rsidR="00AD69DA">
        <w:rPr>
          <w:color w:val="000000"/>
        </w:rPr>
        <w:t>ų</w:t>
      </w:r>
      <w:r w:rsidR="006C0D82">
        <w:rPr>
          <w:color w:val="000000"/>
        </w:rPr>
        <w:t xml:space="preserve"> vietoje patvirtintų 128 etatų.</w:t>
      </w:r>
      <w:r>
        <w:rPr>
          <w:color w:val="000000"/>
        </w:rPr>
        <w:t xml:space="preserve"> </w:t>
      </w:r>
    </w:p>
    <w:p w:rsidR="0004086C" w:rsidRDefault="0004086C" w:rsidP="00464A92">
      <w:pPr>
        <w:ind w:firstLine="720"/>
        <w:jc w:val="both"/>
        <w:rPr>
          <w:color w:val="000000"/>
        </w:rPr>
      </w:pPr>
      <w:r>
        <w:rPr>
          <w:color w:val="000000"/>
        </w:rPr>
        <w:t>Planuojant asignavimų poreikį 2012</w:t>
      </w:r>
      <w:r w:rsidR="00464A92">
        <w:rPr>
          <w:color w:val="000000"/>
        </w:rPr>
        <w:t xml:space="preserve"> </w:t>
      </w:r>
      <w:r>
        <w:rPr>
          <w:color w:val="000000"/>
        </w:rPr>
        <w:t>-</w:t>
      </w:r>
      <w:r w:rsidR="00464A92">
        <w:rPr>
          <w:color w:val="000000"/>
        </w:rPr>
        <w:t xml:space="preserve"> </w:t>
      </w:r>
      <w:r>
        <w:rPr>
          <w:color w:val="000000"/>
        </w:rPr>
        <w:t>2014 metams darbo užmokesčiui</w:t>
      </w:r>
      <w:r w:rsidR="000E5CDF">
        <w:rPr>
          <w:color w:val="000000"/>
        </w:rPr>
        <w:t>,</w:t>
      </w:r>
      <w:r>
        <w:rPr>
          <w:color w:val="000000"/>
        </w:rPr>
        <w:t xml:space="preserve"> įvertinta</w:t>
      </w:r>
      <w:r w:rsidR="00464A92">
        <w:rPr>
          <w:color w:val="000000"/>
        </w:rPr>
        <w:t xml:space="preserve"> tai</w:t>
      </w:r>
      <w:r>
        <w:rPr>
          <w:color w:val="000000"/>
        </w:rPr>
        <w:t xml:space="preserve">, kad minimali pareiginė alga padidės iki 1000 Lt per mėnesį, o Teisme </w:t>
      </w:r>
      <w:r w:rsidR="00E6690D">
        <w:rPr>
          <w:color w:val="000000"/>
        </w:rPr>
        <w:t>patvirtinta 11 etatų su minimalia pareigine alga</w:t>
      </w:r>
      <w:r>
        <w:rPr>
          <w:color w:val="000000"/>
        </w:rPr>
        <w:t>. Taip pat įvertintas poreikis darbo užmokesčio lėšų</w:t>
      </w:r>
      <w:r w:rsidR="00021A37">
        <w:rPr>
          <w:color w:val="000000"/>
        </w:rPr>
        <w:t xml:space="preserve">, reikalingų </w:t>
      </w:r>
      <w:smartTag w:uri="urn:schemas-microsoft-com:office:smarttags" w:element="metricconverter">
        <w:smartTagPr>
          <w:attr w:name="ProductID" w:val="2014 m"/>
        </w:smartTagPr>
        <w:r w:rsidR="00021A37">
          <w:rPr>
            <w:color w:val="000000"/>
          </w:rPr>
          <w:t>2014 m</w:t>
        </w:r>
      </w:smartTag>
      <w:r w:rsidR="00021A37">
        <w:rPr>
          <w:color w:val="000000"/>
        </w:rPr>
        <w:t xml:space="preserve">. </w:t>
      </w:r>
      <w:r w:rsidR="00464A92">
        <w:rPr>
          <w:color w:val="000000"/>
        </w:rPr>
        <w:t>mokėti teisėjams padidėjusius priedu</w:t>
      </w:r>
      <w:r w:rsidR="00021A37">
        <w:rPr>
          <w:color w:val="000000"/>
        </w:rPr>
        <w:t>s už ištarnautus metus Lietuvos valstybei.</w:t>
      </w:r>
      <w:r>
        <w:rPr>
          <w:color w:val="000000"/>
        </w:rPr>
        <w:t xml:space="preserve"> </w:t>
      </w:r>
      <w:r w:rsidR="00464A92">
        <w:rPr>
          <w:color w:val="000000"/>
        </w:rPr>
        <w:t>Apskaičiuojant darbo užmokesčio poreikį</w:t>
      </w:r>
      <w:r w:rsidR="00DD4A13">
        <w:rPr>
          <w:color w:val="000000"/>
        </w:rPr>
        <w:t xml:space="preserve"> 201</w:t>
      </w:r>
      <w:r w:rsidR="006C0D82">
        <w:rPr>
          <w:color w:val="000000"/>
        </w:rPr>
        <w:t>3</w:t>
      </w:r>
      <w:r w:rsidR="00DD4A13">
        <w:rPr>
          <w:color w:val="000000"/>
        </w:rPr>
        <w:t>-2014 metams, neįvertintas pareiginės algos koeficientų pasikeitimas teisėjams ir valstybės tarnautojams nuo 201</w:t>
      </w:r>
      <w:r w:rsidR="006C0D82">
        <w:rPr>
          <w:color w:val="000000"/>
        </w:rPr>
        <w:t>3</w:t>
      </w:r>
      <w:r w:rsidR="00DD4A13">
        <w:rPr>
          <w:color w:val="000000"/>
        </w:rPr>
        <w:t xml:space="preserve"> 01 01 pagal Lietuvos Respublikos teisėj</w:t>
      </w:r>
      <w:r w:rsidR="00464A92">
        <w:rPr>
          <w:color w:val="000000"/>
        </w:rPr>
        <w:t>ų atlyginimų įstatymą ir pagal V</w:t>
      </w:r>
      <w:r w:rsidR="00DD4A13">
        <w:rPr>
          <w:color w:val="000000"/>
        </w:rPr>
        <w:t>alstybės tarnybos įstatymą.</w:t>
      </w:r>
    </w:p>
    <w:p w:rsidR="0004086C" w:rsidRDefault="0004086C" w:rsidP="002D3AC9">
      <w:pPr>
        <w:tabs>
          <w:tab w:val="left" w:pos="993"/>
        </w:tabs>
        <w:spacing w:after="6" w:line="360" w:lineRule="auto"/>
        <w:jc w:val="both"/>
        <w:rPr>
          <w:color w:val="000000"/>
          <w:sz w:val="22"/>
          <w:szCs w:val="22"/>
        </w:rPr>
      </w:pPr>
      <w:r>
        <w:rPr>
          <w:color w:val="000000"/>
          <w:sz w:val="22"/>
          <w:szCs w:val="22"/>
        </w:rPr>
        <w:t xml:space="preserve"> </w:t>
      </w:r>
    </w:p>
    <w:p w:rsidR="002D3AC9" w:rsidRPr="00C71116" w:rsidRDefault="002D3AC9" w:rsidP="00C71116">
      <w:pPr>
        <w:spacing w:line="360" w:lineRule="atLeast"/>
        <w:ind w:firstLine="709"/>
        <w:jc w:val="both"/>
        <w:rPr>
          <w:szCs w:val="24"/>
        </w:rPr>
      </w:pPr>
    </w:p>
    <w:p w:rsidR="002D3AC9" w:rsidRDefault="00C71116" w:rsidP="002D3AC9">
      <w:pPr>
        <w:jc w:val="center"/>
        <w:rPr>
          <w:szCs w:val="24"/>
        </w:rPr>
      </w:pPr>
      <w:r>
        <w:rPr>
          <w:b/>
          <w:snapToGrid w:val="0"/>
          <w:szCs w:val="24"/>
        </w:rPr>
        <w:br w:type="page"/>
      </w:r>
      <w:r w:rsidR="002D3AC9">
        <w:rPr>
          <w:b/>
          <w:snapToGrid w:val="0"/>
          <w:szCs w:val="24"/>
        </w:rPr>
        <w:lastRenderedPageBreak/>
        <w:t>1 lentelė.</w:t>
      </w:r>
      <w:r w:rsidR="002D3AC9">
        <w:rPr>
          <w:b/>
          <w:i/>
          <w:snapToGrid w:val="0"/>
          <w:szCs w:val="24"/>
        </w:rPr>
        <w:t xml:space="preserve"> </w:t>
      </w:r>
      <w:r w:rsidR="00811459">
        <w:rPr>
          <w:b/>
          <w:i/>
          <w:snapToGrid w:val="0"/>
          <w:szCs w:val="24"/>
        </w:rPr>
        <w:t>2012-2014</w:t>
      </w:r>
      <w:r w:rsidR="002D3AC9">
        <w:rPr>
          <w:b/>
          <w:snapToGrid w:val="0"/>
          <w:szCs w:val="24"/>
        </w:rPr>
        <w:t>-ųjų metų programų asignavimai ir valdymo išlaidos</w:t>
      </w:r>
    </w:p>
    <w:p w:rsidR="002D3AC9" w:rsidRPr="00101F09" w:rsidRDefault="002D3AC9" w:rsidP="002D3AC9">
      <w:pPr>
        <w:spacing w:after="60" w:line="360" w:lineRule="atLeast"/>
        <w:jc w:val="right"/>
        <w:rPr>
          <w:sz w:val="20"/>
        </w:rPr>
      </w:pPr>
      <w:r w:rsidRPr="00101F09">
        <w:rPr>
          <w:sz w:val="20"/>
        </w:rPr>
        <w:t>(tūkst. litų)</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tblPr>
      <w:tblGrid>
        <w:gridCol w:w="393"/>
        <w:gridCol w:w="1496"/>
        <w:gridCol w:w="627"/>
        <w:gridCol w:w="506"/>
        <w:gridCol w:w="750"/>
        <w:gridCol w:w="628"/>
        <w:gridCol w:w="627"/>
        <w:gridCol w:w="506"/>
        <w:gridCol w:w="628"/>
        <w:gridCol w:w="628"/>
        <w:gridCol w:w="628"/>
        <w:gridCol w:w="506"/>
        <w:gridCol w:w="749"/>
        <w:gridCol w:w="628"/>
      </w:tblGrid>
      <w:tr w:rsidR="002D3AC9" w:rsidRPr="00C71116">
        <w:trPr>
          <w:cantSplit/>
          <w:trHeight w:val="20"/>
          <w:tblHeader/>
        </w:trPr>
        <w:tc>
          <w:tcPr>
            <w:tcW w:w="393" w:type="dxa"/>
            <w:vMerge w:val="restart"/>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Eil. Nr.</w:t>
            </w:r>
          </w:p>
        </w:tc>
        <w:tc>
          <w:tcPr>
            <w:tcW w:w="1496" w:type="dxa"/>
            <w:vMerge w:val="restart"/>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Programos pavadinimas</w:t>
            </w:r>
          </w:p>
        </w:tc>
        <w:tc>
          <w:tcPr>
            <w:tcW w:w="2511" w:type="dxa"/>
            <w:gridSpan w:val="4"/>
            <w:tcMar>
              <w:top w:w="28" w:type="dxa"/>
              <w:left w:w="57" w:type="dxa"/>
              <w:bottom w:w="28" w:type="dxa"/>
              <w:right w:w="57" w:type="dxa"/>
            </w:tcMar>
            <w:vAlign w:val="center"/>
          </w:tcPr>
          <w:p w:rsidR="002D3AC9" w:rsidRPr="00C71116" w:rsidRDefault="00811459" w:rsidP="00C71116">
            <w:pPr>
              <w:jc w:val="center"/>
              <w:rPr>
                <w:snapToGrid w:val="0"/>
                <w:sz w:val="18"/>
                <w:szCs w:val="18"/>
              </w:rPr>
            </w:pPr>
            <w:r>
              <w:rPr>
                <w:snapToGrid w:val="0"/>
                <w:sz w:val="18"/>
                <w:szCs w:val="18"/>
              </w:rPr>
              <w:t>201</w:t>
            </w:r>
            <w:r w:rsidR="00E64D94">
              <w:rPr>
                <w:snapToGrid w:val="0"/>
                <w:sz w:val="18"/>
                <w:szCs w:val="18"/>
              </w:rPr>
              <w:t>2</w:t>
            </w:r>
            <w:r w:rsidR="002D3AC9" w:rsidRPr="00C71116">
              <w:rPr>
                <w:snapToGrid w:val="0"/>
                <w:sz w:val="18"/>
                <w:szCs w:val="18"/>
              </w:rPr>
              <w:t>-ųjų metų asignavimai</w:t>
            </w:r>
          </w:p>
        </w:tc>
        <w:tc>
          <w:tcPr>
            <w:tcW w:w="2389" w:type="dxa"/>
            <w:gridSpan w:val="4"/>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 xml:space="preserve">Numatomi </w:t>
            </w:r>
            <w:r w:rsidR="00811459">
              <w:rPr>
                <w:snapToGrid w:val="0"/>
                <w:sz w:val="18"/>
                <w:szCs w:val="18"/>
              </w:rPr>
              <w:t>201</w:t>
            </w:r>
            <w:r w:rsidR="00E64D94">
              <w:rPr>
                <w:snapToGrid w:val="0"/>
                <w:sz w:val="18"/>
                <w:szCs w:val="18"/>
              </w:rPr>
              <w:t>3</w:t>
            </w:r>
            <w:r w:rsidRPr="00C71116">
              <w:rPr>
                <w:snapToGrid w:val="0"/>
                <w:sz w:val="18"/>
                <w:szCs w:val="18"/>
              </w:rPr>
              <w:t>-ųjų metų asignavimai</w:t>
            </w:r>
          </w:p>
        </w:tc>
        <w:tc>
          <w:tcPr>
            <w:tcW w:w="2511" w:type="dxa"/>
            <w:gridSpan w:val="4"/>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 xml:space="preserve">Numatomi </w:t>
            </w:r>
            <w:r w:rsidR="00811459">
              <w:rPr>
                <w:snapToGrid w:val="0"/>
                <w:sz w:val="18"/>
                <w:szCs w:val="18"/>
              </w:rPr>
              <w:t>201</w:t>
            </w:r>
            <w:r w:rsidR="00E64D94">
              <w:rPr>
                <w:snapToGrid w:val="0"/>
                <w:sz w:val="18"/>
                <w:szCs w:val="18"/>
              </w:rPr>
              <w:t>4</w:t>
            </w:r>
            <w:r w:rsidRPr="00C71116">
              <w:rPr>
                <w:snapToGrid w:val="0"/>
                <w:sz w:val="18"/>
                <w:szCs w:val="18"/>
              </w:rPr>
              <w:t>-ųjų metų asignavimai</w:t>
            </w:r>
          </w:p>
        </w:tc>
      </w:tr>
      <w:tr w:rsidR="002D3AC9" w:rsidRPr="00C71116">
        <w:trPr>
          <w:cantSplit/>
          <w:trHeight w:val="20"/>
          <w:tblHeader/>
        </w:trPr>
        <w:tc>
          <w:tcPr>
            <w:tcW w:w="393" w:type="dxa"/>
            <w:vMerge/>
            <w:vAlign w:val="center"/>
          </w:tcPr>
          <w:p w:rsidR="002D3AC9" w:rsidRPr="00C71116" w:rsidRDefault="002D3AC9" w:rsidP="00C71116">
            <w:pPr>
              <w:jc w:val="center"/>
              <w:rPr>
                <w:snapToGrid w:val="0"/>
                <w:sz w:val="18"/>
                <w:szCs w:val="18"/>
              </w:rPr>
            </w:pPr>
          </w:p>
        </w:tc>
        <w:tc>
          <w:tcPr>
            <w:tcW w:w="1496" w:type="dxa"/>
            <w:vMerge/>
            <w:vAlign w:val="center"/>
          </w:tcPr>
          <w:p w:rsidR="002D3AC9" w:rsidRPr="00C71116" w:rsidRDefault="002D3AC9" w:rsidP="00C71116">
            <w:pPr>
              <w:jc w:val="center"/>
              <w:rPr>
                <w:snapToGrid w:val="0"/>
                <w:sz w:val="18"/>
                <w:szCs w:val="18"/>
              </w:rPr>
            </w:pPr>
          </w:p>
        </w:tc>
        <w:tc>
          <w:tcPr>
            <w:tcW w:w="627" w:type="dxa"/>
            <w:tcMar>
              <w:top w:w="28" w:type="dxa"/>
              <w:left w:w="57" w:type="dxa"/>
              <w:bottom w:w="28" w:type="dxa"/>
              <w:right w:w="57" w:type="dxa"/>
            </w:tcMar>
            <w:vAlign w:val="center"/>
          </w:tcPr>
          <w:p w:rsidR="002D3AC9" w:rsidRPr="00C71116" w:rsidRDefault="002D3AC9" w:rsidP="00C71116">
            <w:pPr>
              <w:jc w:val="center"/>
              <w:rPr>
                <w:snapToGrid w:val="0"/>
                <w:sz w:val="18"/>
                <w:szCs w:val="18"/>
              </w:rPr>
            </w:pPr>
          </w:p>
        </w:tc>
        <w:tc>
          <w:tcPr>
            <w:tcW w:w="1884" w:type="dxa"/>
            <w:gridSpan w:val="3"/>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jų</w:t>
            </w:r>
          </w:p>
        </w:tc>
        <w:tc>
          <w:tcPr>
            <w:tcW w:w="627" w:type="dxa"/>
            <w:vMerge w:val="restart"/>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viso</w:t>
            </w:r>
          </w:p>
        </w:tc>
        <w:tc>
          <w:tcPr>
            <w:tcW w:w="1762" w:type="dxa"/>
            <w:gridSpan w:val="3"/>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jų</w:t>
            </w:r>
          </w:p>
        </w:tc>
        <w:tc>
          <w:tcPr>
            <w:tcW w:w="628" w:type="dxa"/>
            <w:tcMar>
              <w:top w:w="28" w:type="dxa"/>
              <w:left w:w="57" w:type="dxa"/>
              <w:bottom w:w="28" w:type="dxa"/>
              <w:right w:w="57" w:type="dxa"/>
            </w:tcMar>
            <w:vAlign w:val="center"/>
          </w:tcPr>
          <w:p w:rsidR="002D3AC9" w:rsidRPr="00C71116" w:rsidRDefault="002D3AC9" w:rsidP="00C71116">
            <w:pPr>
              <w:jc w:val="center"/>
              <w:rPr>
                <w:snapToGrid w:val="0"/>
                <w:sz w:val="18"/>
                <w:szCs w:val="18"/>
              </w:rPr>
            </w:pPr>
          </w:p>
        </w:tc>
        <w:tc>
          <w:tcPr>
            <w:tcW w:w="1883" w:type="dxa"/>
            <w:gridSpan w:val="3"/>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jų</w:t>
            </w:r>
          </w:p>
        </w:tc>
      </w:tr>
      <w:tr w:rsidR="002D3AC9" w:rsidRPr="00C71116">
        <w:trPr>
          <w:cantSplit/>
          <w:trHeight w:val="20"/>
          <w:tblHeader/>
        </w:trPr>
        <w:tc>
          <w:tcPr>
            <w:tcW w:w="393" w:type="dxa"/>
            <w:vMerge/>
            <w:vAlign w:val="center"/>
          </w:tcPr>
          <w:p w:rsidR="002D3AC9" w:rsidRPr="00C71116" w:rsidRDefault="002D3AC9" w:rsidP="00C71116">
            <w:pPr>
              <w:jc w:val="center"/>
              <w:rPr>
                <w:snapToGrid w:val="0"/>
                <w:sz w:val="18"/>
                <w:szCs w:val="18"/>
              </w:rPr>
            </w:pPr>
          </w:p>
        </w:tc>
        <w:tc>
          <w:tcPr>
            <w:tcW w:w="1496" w:type="dxa"/>
            <w:vMerge/>
            <w:vAlign w:val="center"/>
          </w:tcPr>
          <w:p w:rsidR="002D3AC9" w:rsidRPr="00C71116" w:rsidRDefault="002D3AC9" w:rsidP="00C71116">
            <w:pPr>
              <w:jc w:val="center"/>
              <w:rPr>
                <w:snapToGrid w:val="0"/>
                <w:sz w:val="18"/>
                <w:szCs w:val="18"/>
              </w:rPr>
            </w:pPr>
          </w:p>
        </w:tc>
        <w:tc>
          <w:tcPr>
            <w:tcW w:w="627" w:type="dxa"/>
            <w:vMerge w:val="restart"/>
            <w:vAlign w:val="center"/>
          </w:tcPr>
          <w:p w:rsidR="002D3AC9" w:rsidRPr="00C71116" w:rsidRDefault="002D3AC9" w:rsidP="00C71116">
            <w:pPr>
              <w:jc w:val="center"/>
              <w:rPr>
                <w:snapToGrid w:val="0"/>
                <w:sz w:val="18"/>
                <w:szCs w:val="18"/>
              </w:rPr>
            </w:pPr>
            <w:r w:rsidRPr="00C71116">
              <w:rPr>
                <w:snapToGrid w:val="0"/>
                <w:sz w:val="18"/>
                <w:szCs w:val="18"/>
              </w:rPr>
              <w:t>iš viso</w:t>
            </w:r>
          </w:p>
        </w:tc>
        <w:tc>
          <w:tcPr>
            <w:tcW w:w="1256" w:type="dxa"/>
            <w:gridSpan w:val="2"/>
            <w:vAlign w:val="center"/>
          </w:tcPr>
          <w:p w:rsidR="002D3AC9" w:rsidRPr="00C71116" w:rsidRDefault="002D3AC9" w:rsidP="00C71116">
            <w:pPr>
              <w:jc w:val="center"/>
              <w:rPr>
                <w:snapToGrid w:val="0"/>
                <w:sz w:val="18"/>
                <w:szCs w:val="18"/>
              </w:rPr>
            </w:pPr>
            <w:r w:rsidRPr="00C71116">
              <w:rPr>
                <w:snapToGrid w:val="0"/>
                <w:sz w:val="18"/>
                <w:szCs w:val="18"/>
              </w:rPr>
              <w:t>išlaidoms</w:t>
            </w:r>
          </w:p>
        </w:tc>
        <w:tc>
          <w:tcPr>
            <w:tcW w:w="628" w:type="dxa"/>
            <w:vMerge w:val="restart"/>
            <w:vAlign w:val="center"/>
          </w:tcPr>
          <w:p w:rsidR="002D3AC9" w:rsidRPr="00C71116" w:rsidRDefault="002D3AC9" w:rsidP="00C71116">
            <w:pPr>
              <w:jc w:val="center"/>
              <w:rPr>
                <w:snapToGrid w:val="0"/>
                <w:sz w:val="18"/>
                <w:szCs w:val="18"/>
              </w:rPr>
            </w:pPr>
            <w:r w:rsidRPr="00C71116">
              <w:rPr>
                <w:snapToGrid w:val="0"/>
                <w:sz w:val="18"/>
                <w:szCs w:val="18"/>
              </w:rPr>
              <w:t>turtui įsigyti</w:t>
            </w:r>
          </w:p>
        </w:tc>
        <w:tc>
          <w:tcPr>
            <w:tcW w:w="627" w:type="dxa"/>
            <w:vMerge/>
            <w:vAlign w:val="center"/>
          </w:tcPr>
          <w:p w:rsidR="002D3AC9" w:rsidRPr="00C71116" w:rsidRDefault="002D3AC9" w:rsidP="00C71116">
            <w:pPr>
              <w:jc w:val="center"/>
              <w:rPr>
                <w:snapToGrid w:val="0"/>
                <w:sz w:val="18"/>
                <w:szCs w:val="18"/>
              </w:rPr>
            </w:pPr>
          </w:p>
        </w:tc>
        <w:tc>
          <w:tcPr>
            <w:tcW w:w="1134" w:type="dxa"/>
            <w:gridSpan w:val="2"/>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išlaidoms</w:t>
            </w:r>
          </w:p>
        </w:tc>
        <w:tc>
          <w:tcPr>
            <w:tcW w:w="628" w:type="dxa"/>
            <w:vMerge w:val="restart"/>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turtui įsigyti</w:t>
            </w:r>
          </w:p>
        </w:tc>
        <w:tc>
          <w:tcPr>
            <w:tcW w:w="628" w:type="dxa"/>
            <w:vMerge w:val="restart"/>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viso</w:t>
            </w:r>
          </w:p>
        </w:tc>
        <w:tc>
          <w:tcPr>
            <w:tcW w:w="1255" w:type="dxa"/>
            <w:gridSpan w:val="2"/>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išlaidoms</w:t>
            </w:r>
          </w:p>
        </w:tc>
        <w:tc>
          <w:tcPr>
            <w:tcW w:w="628" w:type="dxa"/>
            <w:vMerge w:val="restart"/>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turtui įsigyti</w:t>
            </w:r>
          </w:p>
        </w:tc>
      </w:tr>
      <w:tr w:rsidR="002D3AC9" w:rsidRPr="00C71116">
        <w:trPr>
          <w:cantSplit/>
          <w:trHeight w:val="20"/>
          <w:tblHeader/>
        </w:trPr>
        <w:tc>
          <w:tcPr>
            <w:tcW w:w="393" w:type="dxa"/>
            <w:vMerge/>
            <w:vAlign w:val="center"/>
          </w:tcPr>
          <w:p w:rsidR="002D3AC9" w:rsidRPr="00C71116" w:rsidRDefault="002D3AC9" w:rsidP="00C71116">
            <w:pPr>
              <w:jc w:val="center"/>
              <w:rPr>
                <w:snapToGrid w:val="0"/>
                <w:sz w:val="18"/>
                <w:szCs w:val="18"/>
              </w:rPr>
            </w:pPr>
          </w:p>
        </w:tc>
        <w:tc>
          <w:tcPr>
            <w:tcW w:w="1496" w:type="dxa"/>
            <w:vMerge/>
            <w:vAlign w:val="center"/>
          </w:tcPr>
          <w:p w:rsidR="002D3AC9" w:rsidRPr="00C71116" w:rsidRDefault="002D3AC9" w:rsidP="00C71116">
            <w:pPr>
              <w:jc w:val="center"/>
              <w:rPr>
                <w:snapToGrid w:val="0"/>
                <w:sz w:val="18"/>
                <w:szCs w:val="18"/>
              </w:rPr>
            </w:pPr>
          </w:p>
        </w:tc>
        <w:tc>
          <w:tcPr>
            <w:tcW w:w="627" w:type="dxa"/>
            <w:vMerge/>
            <w:vAlign w:val="center"/>
          </w:tcPr>
          <w:p w:rsidR="002D3AC9" w:rsidRPr="00C71116" w:rsidRDefault="002D3AC9" w:rsidP="00C71116">
            <w:pPr>
              <w:jc w:val="center"/>
              <w:rPr>
                <w:snapToGrid w:val="0"/>
                <w:sz w:val="18"/>
                <w:szCs w:val="18"/>
              </w:rPr>
            </w:pPr>
          </w:p>
        </w:tc>
        <w:tc>
          <w:tcPr>
            <w:tcW w:w="506" w:type="dxa"/>
            <w:vAlign w:val="center"/>
          </w:tcPr>
          <w:p w:rsidR="002D3AC9" w:rsidRPr="00C71116" w:rsidRDefault="002D3AC9" w:rsidP="00C71116">
            <w:pPr>
              <w:jc w:val="center"/>
              <w:rPr>
                <w:snapToGrid w:val="0"/>
                <w:sz w:val="18"/>
                <w:szCs w:val="18"/>
              </w:rPr>
            </w:pPr>
            <w:r w:rsidRPr="00C71116">
              <w:rPr>
                <w:snapToGrid w:val="0"/>
                <w:sz w:val="18"/>
                <w:szCs w:val="18"/>
              </w:rPr>
              <w:t>iš viso</w:t>
            </w:r>
          </w:p>
        </w:tc>
        <w:tc>
          <w:tcPr>
            <w:tcW w:w="750" w:type="dxa"/>
            <w:vAlign w:val="center"/>
          </w:tcPr>
          <w:p w:rsidR="002D3AC9" w:rsidRPr="00C71116" w:rsidRDefault="002D3AC9" w:rsidP="00C71116">
            <w:pPr>
              <w:jc w:val="center"/>
              <w:rPr>
                <w:snapToGrid w:val="0"/>
                <w:sz w:val="18"/>
                <w:szCs w:val="18"/>
              </w:rPr>
            </w:pPr>
            <w:r w:rsidRPr="00C71116">
              <w:rPr>
                <w:snapToGrid w:val="0"/>
                <w:sz w:val="18"/>
                <w:szCs w:val="18"/>
              </w:rPr>
              <w:t>iš jų darbo užmo</w:t>
            </w:r>
            <w:r w:rsidRPr="00C71116">
              <w:rPr>
                <w:snapToGrid w:val="0"/>
                <w:sz w:val="18"/>
                <w:szCs w:val="18"/>
              </w:rPr>
              <w:softHyphen/>
              <w:t>kesčiui</w:t>
            </w:r>
          </w:p>
        </w:tc>
        <w:tc>
          <w:tcPr>
            <w:tcW w:w="628" w:type="dxa"/>
            <w:vMerge/>
            <w:vAlign w:val="center"/>
          </w:tcPr>
          <w:p w:rsidR="002D3AC9" w:rsidRPr="00C71116" w:rsidRDefault="002D3AC9" w:rsidP="00C71116">
            <w:pPr>
              <w:jc w:val="center"/>
              <w:rPr>
                <w:snapToGrid w:val="0"/>
                <w:sz w:val="18"/>
                <w:szCs w:val="18"/>
              </w:rPr>
            </w:pPr>
          </w:p>
        </w:tc>
        <w:tc>
          <w:tcPr>
            <w:tcW w:w="627" w:type="dxa"/>
            <w:vMerge/>
            <w:vAlign w:val="center"/>
          </w:tcPr>
          <w:p w:rsidR="002D3AC9" w:rsidRPr="00C71116" w:rsidRDefault="002D3AC9" w:rsidP="00C71116">
            <w:pPr>
              <w:jc w:val="center"/>
              <w:rPr>
                <w:snapToGrid w:val="0"/>
                <w:sz w:val="18"/>
                <w:szCs w:val="18"/>
              </w:rPr>
            </w:pPr>
          </w:p>
        </w:tc>
        <w:tc>
          <w:tcPr>
            <w:tcW w:w="506" w:type="dxa"/>
            <w:vAlign w:val="center"/>
          </w:tcPr>
          <w:p w:rsidR="002D3AC9" w:rsidRPr="00C71116" w:rsidRDefault="002D3AC9" w:rsidP="00C71116">
            <w:pPr>
              <w:jc w:val="center"/>
              <w:rPr>
                <w:snapToGrid w:val="0"/>
                <w:sz w:val="18"/>
                <w:szCs w:val="18"/>
              </w:rPr>
            </w:pPr>
            <w:r w:rsidRPr="00C71116">
              <w:rPr>
                <w:snapToGrid w:val="0"/>
                <w:sz w:val="18"/>
                <w:szCs w:val="18"/>
              </w:rPr>
              <w:t>iš viso</w:t>
            </w:r>
          </w:p>
        </w:tc>
        <w:tc>
          <w:tcPr>
            <w:tcW w:w="628" w:type="dxa"/>
            <w:vAlign w:val="center"/>
          </w:tcPr>
          <w:p w:rsidR="002D3AC9" w:rsidRPr="00C71116" w:rsidRDefault="002D3AC9" w:rsidP="00C71116">
            <w:pPr>
              <w:jc w:val="center"/>
              <w:rPr>
                <w:snapToGrid w:val="0"/>
                <w:sz w:val="18"/>
                <w:szCs w:val="18"/>
              </w:rPr>
            </w:pPr>
            <w:r w:rsidRPr="00C71116">
              <w:rPr>
                <w:snapToGrid w:val="0"/>
                <w:sz w:val="18"/>
                <w:szCs w:val="18"/>
              </w:rPr>
              <w:t>iš jų darbo užmo</w:t>
            </w:r>
            <w:r w:rsidRPr="00C71116">
              <w:rPr>
                <w:snapToGrid w:val="0"/>
                <w:sz w:val="18"/>
                <w:szCs w:val="18"/>
              </w:rPr>
              <w:softHyphen/>
              <w:t>kesčiui</w:t>
            </w:r>
          </w:p>
        </w:tc>
        <w:tc>
          <w:tcPr>
            <w:tcW w:w="628" w:type="dxa"/>
            <w:vMerge/>
            <w:vAlign w:val="center"/>
          </w:tcPr>
          <w:p w:rsidR="002D3AC9" w:rsidRPr="00C71116" w:rsidRDefault="002D3AC9" w:rsidP="00C71116">
            <w:pPr>
              <w:jc w:val="center"/>
              <w:rPr>
                <w:snapToGrid w:val="0"/>
                <w:sz w:val="18"/>
                <w:szCs w:val="18"/>
              </w:rPr>
            </w:pPr>
          </w:p>
        </w:tc>
        <w:tc>
          <w:tcPr>
            <w:tcW w:w="628" w:type="dxa"/>
            <w:vMerge/>
            <w:vAlign w:val="center"/>
          </w:tcPr>
          <w:p w:rsidR="002D3AC9" w:rsidRPr="00C71116" w:rsidRDefault="002D3AC9" w:rsidP="00C71116">
            <w:pPr>
              <w:jc w:val="center"/>
              <w:rPr>
                <w:snapToGrid w:val="0"/>
                <w:sz w:val="18"/>
                <w:szCs w:val="18"/>
              </w:rPr>
            </w:pPr>
          </w:p>
        </w:tc>
        <w:tc>
          <w:tcPr>
            <w:tcW w:w="506" w:type="dxa"/>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viso</w:t>
            </w:r>
          </w:p>
        </w:tc>
        <w:tc>
          <w:tcPr>
            <w:tcW w:w="749" w:type="dxa"/>
            <w:tcMar>
              <w:top w:w="28" w:type="dxa"/>
              <w:left w:w="57" w:type="dxa"/>
              <w:bottom w:w="28" w:type="dxa"/>
              <w:right w:w="57" w:type="dxa"/>
            </w:tcMar>
            <w:vAlign w:val="center"/>
          </w:tcPr>
          <w:p w:rsidR="002D3AC9" w:rsidRPr="00C71116" w:rsidRDefault="002D3AC9" w:rsidP="00C71116">
            <w:pPr>
              <w:jc w:val="center"/>
              <w:rPr>
                <w:snapToGrid w:val="0"/>
                <w:sz w:val="18"/>
                <w:szCs w:val="18"/>
              </w:rPr>
            </w:pPr>
            <w:r w:rsidRPr="00C71116">
              <w:rPr>
                <w:snapToGrid w:val="0"/>
                <w:sz w:val="18"/>
                <w:szCs w:val="18"/>
              </w:rPr>
              <w:t>iš jų darbo užmo</w:t>
            </w:r>
            <w:r w:rsidRPr="00C71116">
              <w:rPr>
                <w:snapToGrid w:val="0"/>
                <w:sz w:val="18"/>
                <w:szCs w:val="18"/>
              </w:rPr>
              <w:softHyphen/>
              <w:t>kesčiui</w:t>
            </w:r>
          </w:p>
        </w:tc>
        <w:tc>
          <w:tcPr>
            <w:tcW w:w="628" w:type="dxa"/>
            <w:vMerge/>
            <w:vAlign w:val="center"/>
          </w:tcPr>
          <w:p w:rsidR="002D3AC9" w:rsidRPr="00C71116" w:rsidRDefault="002D3AC9" w:rsidP="00C71116">
            <w:pPr>
              <w:jc w:val="center"/>
              <w:rPr>
                <w:snapToGrid w:val="0"/>
                <w:sz w:val="18"/>
                <w:szCs w:val="18"/>
              </w:rPr>
            </w:pPr>
          </w:p>
        </w:tc>
      </w:tr>
      <w:tr w:rsidR="002D3AC9" w:rsidRPr="00C71116">
        <w:trPr>
          <w:cantSplit/>
          <w:trHeight w:val="20"/>
        </w:trPr>
        <w:tc>
          <w:tcPr>
            <w:tcW w:w="393" w:type="dxa"/>
            <w:tcMar>
              <w:top w:w="28" w:type="dxa"/>
              <w:left w:w="57" w:type="dxa"/>
              <w:bottom w:w="28" w:type="dxa"/>
              <w:right w:w="57" w:type="dxa"/>
            </w:tcMar>
          </w:tcPr>
          <w:p w:rsidR="002D3AC9" w:rsidRPr="00C71116" w:rsidRDefault="002D3AC9" w:rsidP="00C71116">
            <w:pPr>
              <w:jc w:val="both"/>
              <w:rPr>
                <w:snapToGrid w:val="0"/>
                <w:sz w:val="18"/>
                <w:szCs w:val="18"/>
              </w:rPr>
            </w:pPr>
            <w:r w:rsidRPr="00C71116">
              <w:rPr>
                <w:snapToGrid w:val="0"/>
                <w:sz w:val="18"/>
                <w:szCs w:val="18"/>
              </w:rPr>
              <w:t>1.</w:t>
            </w:r>
          </w:p>
        </w:tc>
        <w:tc>
          <w:tcPr>
            <w:tcW w:w="1496" w:type="dxa"/>
            <w:tcMar>
              <w:top w:w="28" w:type="dxa"/>
              <w:left w:w="57" w:type="dxa"/>
              <w:bottom w:w="28" w:type="dxa"/>
              <w:right w:w="57" w:type="dxa"/>
            </w:tcMar>
          </w:tcPr>
          <w:p w:rsidR="00811459" w:rsidRPr="00811459" w:rsidRDefault="006C0D82" w:rsidP="00C71116">
            <w:pPr>
              <w:jc w:val="both"/>
              <w:rPr>
                <w:snapToGrid w:val="0"/>
                <w:sz w:val="18"/>
                <w:szCs w:val="18"/>
              </w:rPr>
            </w:pPr>
            <w:r>
              <w:rPr>
                <w:snapToGrid w:val="0"/>
                <w:sz w:val="18"/>
                <w:szCs w:val="18"/>
              </w:rPr>
              <w:t>Teisingumo vykdymas</w:t>
            </w:r>
            <w:r w:rsidR="00811459">
              <w:rPr>
                <w:snapToGrid w:val="0"/>
                <w:sz w:val="18"/>
                <w:szCs w:val="18"/>
              </w:rPr>
              <w:t xml:space="preserve">  (valstybės biudžeto lėšos</w:t>
            </w:r>
            <w:r w:rsidR="00811459" w:rsidRPr="00DA6EAC">
              <w:rPr>
                <w:snapToGrid w:val="0"/>
                <w:sz w:val="18"/>
                <w:szCs w:val="18"/>
              </w:rPr>
              <w:t>)</w:t>
            </w:r>
          </w:p>
        </w:tc>
        <w:tc>
          <w:tcPr>
            <w:tcW w:w="627" w:type="dxa"/>
            <w:tcMar>
              <w:top w:w="28" w:type="dxa"/>
              <w:left w:w="57" w:type="dxa"/>
              <w:bottom w:w="28" w:type="dxa"/>
              <w:right w:w="57" w:type="dxa"/>
            </w:tcMar>
          </w:tcPr>
          <w:p w:rsidR="002D3AC9" w:rsidRDefault="002D3AC9" w:rsidP="00C71116">
            <w:pPr>
              <w:jc w:val="both"/>
              <w:rPr>
                <w:snapToGrid w:val="0"/>
                <w:sz w:val="18"/>
                <w:szCs w:val="18"/>
              </w:rPr>
            </w:pPr>
          </w:p>
          <w:p w:rsidR="00E64D94" w:rsidRDefault="00E64D94" w:rsidP="00C71116">
            <w:pPr>
              <w:jc w:val="both"/>
              <w:rPr>
                <w:snapToGrid w:val="0"/>
                <w:sz w:val="18"/>
                <w:szCs w:val="18"/>
              </w:rPr>
            </w:pPr>
          </w:p>
          <w:p w:rsidR="003B5E6B" w:rsidRPr="00C71116" w:rsidRDefault="006C0D82" w:rsidP="00C71116">
            <w:pPr>
              <w:jc w:val="both"/>
              <w:rPr>
                <w:snapToGrid w:val="0"/>
                <w:sz w:val="18"/>
                <w:szCs w:val="18"/>
              </w:rPr>
            </w:pPr>
            <w:r>
              <w:rPr>
                <w:snapToGrid w:val="0"/>
                <w:sz w:val="18"/>
                <w:szCs w:val="18"/>
              </w:rPr>
              <w:t>5741</w:t>
            </w:r>
          </w:p>
        </w:tc>
        <w:tc>
          <w:tcPr>
            <w:tcW w:w="506" w:type="dxa"/>
            <w:tcMar>
              <w:top w:w="28" w:type="dxa"/>
              <w:left w:w="57" w:type="dxa"/>
              <w:bottom w:w="28" w:type="dxa"/>
              <w:right w:w="57" w:type="dxa"/>
            </w:tcMar>
          </w:tcPr>
          <w:p w:rsidR="002D3AC9" w:rsidRDefault="002D3AC9" w:rsidP="00C71116">
            <w:pPr>
              <w:jc w:val="both"/>
              <w:rPr>
                <w:snapToGrid w:val="0"/>
                <w:sz w:val="18"/>
                <w:szCs w:val="18"/>
              </w:rPr>
            </w:pPr>
          </w:p>
          <w:p w:rsidR="003B5E6B" w:rsidRDefault="003B5E6B" w:rsidP="00C71116">
            <w:pPr>
              <w:jc w:val="both"/>
              <w:rPr>
                <w:snapToGrid w:val="0"/>
                <w:sz w:val="18"/>
                <w:szCs w:val="18"/>
              </w:rPr>
            </w:pPr>
          </w:p>
          <w:p w:rsidR="003B5E6B" w:rsidRPr="00C71116" w:rsidRDefault="006C0D82" w:rsidP="00C71116">
            <w:pPr>
              <w:jc w:val="both"/>
              <w:rPr>
                <w:snapToGrid w:val="0"/>
                <w:sz w:val="18"/>
                <w:szCs w:val="18"/>
              </w:rPr>
            </w:pPr>
            <w:r>
              <w:rPr>
                <w:snapToGrid w:val="0"/>
                <w:sz w:val="18"/>
                <w:szCs w:val="18"/>
              </w:rPr>
              <w:t>5741</w:t>
            </w:r>
          </w:p>
        </w:tc>
        <w:tc>
          <w:tcPr>
            <w:tcW w:w="750" w:type="dxa"/>
            <w:tcMar>
              <w:top w:w="28" w:type="dxa"/>
              <w:left w:w="57" w:type="dxa"/>
              <w:bottom w:w="28" w:type="dxa"/>
              <w:right w:w="57" w:type="dxa"/>
            </w:tcMar>
          </w:tcPr>
          <w:p w:rsidR="002D3AC9" w:rsidRDefault="002D3AC9" w:rsidP="00C71116">
            <w:pPr>
              <w:jc w:val="both"/>
              <w:rPr>
                <w:snapToGrid w:val="0"/>
                <w:sz w:val="18"/>
                <w:szCs w:val="18"/>
              </w:rPr>
            </w:pPr>
          </w:p>
          <w:p w:rsidR="003B5E6B" w:rsidRDefault="003B5E6B" w:rsidP="00C71116">
            <w:pPr>
              <w:jc w:val="both"/>
              <w:rPr>
                <w:snapToGrid w:val="0"/>
                <w:sz w:val="18"/>
                <w:szCs w:val="18"/>
              </w:rPr>
            </w:pPr>
          </w:p>
          <w:p w:rsidR="003B5E6B" w:rsidRPr="00C71116" w:rsidRDefault="006C0D82" w:rsidP="00C71116">
            <w:pPr>
              <w:jc w:val="both"/>
              <w:rPr>
                <w:snapToGrid w:val="0"/>
                <w:sz w:val="18"/>
                <w:szCs w:val="18"/>
              </w:rPr>
            </w:pPr>
            <w:r>
              <w:rPr>
                <w:snapToGrid w:val="0"/>
                <w:sz w:val="18"/>
                <w:szCs w:val="18"/>
              </w:rPr>
              <w:t>4113</w:t>
            </w: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Default="002D3AC9" w:rsidP="00C71116">
            <w:pPr>
              <w:jc w:val="both"/>
              <w:rPr>
                <w:snapToGrid w:val="0"/>
                <w:sz w:val="18"/>
                <w:szCs w:val="18"/>
              </w:rPr>
            </w:pPr>
          </w:p>
          <w:p w:rsidR="003B5E6B" w:rsidRDefault="003B5E6B" w:rsidP="00C71116">
            <w:pPr>
              <w:jc w:val="both"/>
              <w:rPr>
                <w:snapToGrid w:val="0"/>
                <w:sz w:val="18"/>
                <w:szCs w:val="18"/>
              </w:rPr>
            </w:pPr>
          </w:p>
          <w:p w:rsidR="003B5E6B" w:rsidRPr="00C71116" w:rsidRDefault="003B5E6B" w:rsidP="00C71116">
            <w:pPr>
              <w:jc w:val="both"/>
              <w:rPr>
                <w:snapToGrid w:val="0"/>
                <w:sz w:val="18"/>
                <w:szCs w:val="18"/>
              </w:rPr>
            </w:pPr>
            <w:r>
              <w:rPr>
                <w:snapToGrid w:val="0"/>
                <w:sz w:val="18"/>
                <w:szCs w:val="18"/>
              </w:rPr>
              <w:t>7398</w:t>
            </w:r>
          </w:p>
        </w:tc>
        <w:tc>
          <w:tcPr>
            <w:tcW w:w="506" w:type="dxa"/>
            <w:tcMar>
              <w:top w:w="28" w:type="dxa"/>
              <w:left w:w="57" w:type="dxa"/>
              <w:bottom w:w="28" w:type="dxa"/>
              <w:right w:w="57" w:type="dxa"/>
            </w:tcMar>
          </w:tcPr>
          <w:p w:rsidR="002D3AC9" w:rsidRDefault="002D3AC9" w:rsidP="00C71116">
            <w:pPr>
              <w:jc w:val="both"/>
              <w:rPr>
                <w:snapToGrid w:val="0"/>
                <w:sz w:val="18"/>
                <w:szCs w:val="18"/>
              </w:rPr>
            </w:pPr>
          </w:p>
          <w:p w:rsidR="003B5E6B" w:rsidRDefault="003B5E6B" w:rsidP="00C71116">
            <w:pPr>
              <w:jc w:val="both"/>
              <w:rPr>
                <w:snapToGrid w:val="0"/>
                <w:sz w:val="18"/>
                <w:szCs w:val="18"/>
              </w:rPr>
            </w:pPr>
          </w:p>
          <w:p w:rsidR="003B5E6B" w:rsidRPr="00C71116" w:rsidRDefault="003B5E6B" w:rsidP="00C71116">
            <w:pPr>
              <w:jc w:val="both"/>
              <w:rPr>
                <w:snapToGrid w:val="0"/>
                <w:sz w:val="18"/>
                <w:szCs w:val="18"/>
              </w:rPr>
            </w:pPr>
            <w:r>
              <w:rPr>
                <w:snapToGrid w:val="0"/>
                <w:sz w:val="18"/>
                <w:szCs w:val="18"/>
              </w:rPr>
              <w:t>7398</w:t>
            </w:r>
          </w:p>
        </w:tc>
        <w:tc>
          <w:tcPr>
            <w:tcW w:w="628" w:type="dxa"/>
            <w:tcMar>
              <w:top w:w="28" w:type="dxa"/>
              <w:left w:w="57" w:type="dxa"/>
              <w:bottom w:w="28" w:type="dxa"/>
              <w:right w:w="57" w:type="dxa"/>
            </w:tcMar>
          </w:tcPr>
          <w:p w:rsidR="002D3AC9" w:rsidRDefault="002D3AC9" w:rsidP="00C71116">
            <w:pPr>
              <w:jc w:val="both"/>
              <w:rPr>
                <w:snapToGrid w:val="0"/>
                <w:sz w:val="18"/>
                <w:szCs w:val="18"/>
              </w:rPr>
            </w:pPr>
          </w:p>
          <w:p w:rsidR="003B5E6B" w:rsidRDefault="003B5E6B" w:rsidP="00C71116">
            <w:pPr>
              <w:jc w:val="both"/>
              <w:rPr>
                <w:snapToGrid w:val="0"/>
                <w:sz w:val="18"/>
                <w:szCs w:val="18"/>
              </w:rPr>
            </w:pPr>
          </w:p>
          <w:p w:rsidR="003B5E6B" w:rsidRPr="00C71116" w:rsidRDefault="003B5E6B" w:rsidP="00C71116">
            <w:pPr>
              <w:jc w:val="both"/>
              <w:rPr>
                <w:snapToGrid w:val="0"/>
                <w:sz w:val="18"/>
                <w:szCs w:val="18"/>
              </w:rPr>
            </w:pPr>
            <w:r>
              <w:rPr>
                <w:snapToGrid w:val="0"/>
                <w:sz w:val="18"/>
                <w:szCs w:val="18"/>
              </w:rPr>
              <w:t>5314</w:t>
            </w: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Default="002D3AC9" w:rsidP="00C71116">
            <w:pPr>
              <w:jc w:val="both"/>
              <w:rPr>
                <w:snapToGrid w:val="0"/>
                <w:sz w:val="18"/>
                <w:szCs w:val="18"/>
              </w:rPr>
            </w:pPr>
          </w:p>
          <w:p w:rsidR="00220EC3" w:rsidRDefault="00220EC3" w:rsidP="00C71116">
            <w:pPr>
              <w:jc w:val="both"/>
              <w:rPr>
                <w:snapToGrid w:val="0"/>
                <w:sz w:val="18"/>
                <w:szCs w:val="18"/>
              </w:rPr>
            </w:pPr>
          </w:p>
          <w:p w:rsidR="00220EC3" w:rsidRPr="00C71116" w:rsidRDefault="007B330D" w:rsidP="00C71116">
            <w:pPr>
              <w:jc w:val="both"/>
              <w:rPr>
                <w:snapToGrid w:val="0"/>
                <w:sz w:val="18"/>
                <w:szCs w:val="18"/>
              </w:rPr>
            </w:pPr>
            <w:r>
              <w:rPr>
                <w:snapToGrid w:val="0"/>
                <w:sz w:val="18"/>
                <w:szCs w:val="18"/>
              </w:rPr>
              <w:t>7436</w:t>
            </w:r>
          </w:p>
        </w:tc>
        <w:tc>
          <w:tcPr>
            <w:tcW w:w="506" w:type="dxa"/>
            <w:tcMar>
              <w:top w:w="28" w:type="dxa"/>
              <w:left w:w="57" w:type="dxa"/>
              <w:bottom w:w="28" w:type="dxa"/>
              <w:right w:w="57" w:type="dxa"/>
            </w:tcMar>
          </w:tcPr>
          <w:p w:rsidR="002D3AC9" w:rsidRDefault="002D3AC9" w:rsidP="00C71116">
            <w:pPr>
              <w:jc w:val="both"/>
              <w:rPr>
                <w:snapToGrid w:val="0"/>
                <w:sz w:val="18"/>
                <w:szCs w:val="18"/>
              </w:rPr>
            </w:pPr>
          </w:p>
          <w:p w:rsidR="007B330D" w:rsidRDefault="007B330D" w:rsidP="00C71116">
            <w:pPr>
              <w:jc w:val="both"/>
              <w:rPr>
                <w:snapToGrid w:val="0"/>
                <w:sz w:val="18"/>
                <w:szCs w:val="18"/>
              </w:rPr>
            </w:pPr>
          </w:p>
          <w:p w:rsidR="007B330D" w:rsidRPr="00C71116" w:rsidRDefault="007B330D" w:rsidP="00C71116">
            <w:pPr>
              <w:jc w:val="both"/>
              <w:rPr>
                <w:snapToGrid w:val="0"/>
                <w:sz w:val="18"/>
                <w:szCs w:val="18"/>
              </w:rPr>
            </w:pPr>
            <w:r>
              <w:rPr>
                <w:snapToGrid w:val="0"/>
                <w:sz w:val="18"/>
                <w:szCs w:val="18"/>
              </w:rPr>
              <w:t>7436</w:t>
            </w:r>
          </w:p>
        </w:tc>
        <w:tc>
          <w:tcPr>
            <w:tcW w:w="749" w:type="dxa"/>
            <w:tcMar>
              <w:top w:w="28" w:type="dxa"/>
              <w:left w:w="57" w:type="dxa"/>
              <w:bottom w:w="28" w:type="dxa"/>
              <w:right w:w="57" w:type="dxa"/>
            </w:tcMar>
          </w:tcPr>
          <w:p w:rsidR="002D3AC9" w:rsidRDefault="002D3AC9" w:rsidP="00C71116">
            <w:pPr>
              <w:jc w:val="both"/>
              <w:rPr>
                <w:snapToGrid w:val="0"/>
                <w:sz w:val="18"/>
                <w:szCs w:val="18"/>
              </w:rPr>
            </w:pPr>
          </w:p>
          <w:p w:rsidR="003B5E6B" w:rsidRDefault="003B5E6B" w:rsidP="00C71116">
            <w:pPr>
              <w:jc w:val="both"/>
              <w:rPr>
                <w:snapToGrid w:val="0"/>
                <w:sz w:val="18"/>
                <w:szCs w:val="18"/>
              </w:rPr>
            </w:pPr>
          </w:p>
          <w:p w:rsidR="003B5E6B" w:rsidRPr="00C71116" w:rsidRDefault="003B5E6B" w:rsidP="00C71116">
            <w:pPr>
              <w:jc w:val="both"/>
              <w:rPr>
                <w:snapToGrid w:val="0"/>
                <w:sz w:val="18"/>
                <w:szCs w:val="18"/>
              </w:rPr>
            </w:pPr>
            <w:r>
              <w:rPr>
                <w:snapToGrid w:val="0"/>
                <w:sz w:val="18"/>
                <w:szCs w:val="18"/>
              </w:rPr>
              <w:t>5352</w:t>
            </w: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393"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1496" w:type="dxa"/>
            <w:tcMar>
              <w:top w:w="28" w:type="dxa"/>
              <w:left w:w="57" w:type="dxa"/>
              <w:bottom w:w="28" w:type="dxa"/>
              <w:right w:w="57" w:type="dxa"/>
            </w:tcMar>
          </w:tcPr>
          <w:p w:rsidR="002D3AC9" w:rsidRPr="00C71116" w:rsidRDefault="002D3AC9" w:rsidP="00C71116">
            <w:pPr>
              <w:rPr>
                <w:snapToGrid w:val="0"/>
                <w:sz w:val="18"/>
                <w:szCs w:val="18"/>
              </w:rPr>
            </w:pPr>
            <w:r w:rsidRPr="00C71116">
              <w:rPr>
                <w:snapToGrid w:val="0"/>
                <w:sz w:val="18"/>
                <w:szCs w:val="18"/>
              </w:rPr>
              <w:t>iš jų valdymo išlaidos*</w:t>
            </w: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50"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49"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393" w:type="dxa"/>
            <w:tcMar>
              <w:top w:w="28" w:type="dxa"/>
              <w:left w:w="57" w:type="dxa"/>
              <w:bottom w:w="28" w:type="dxa"/>
              <w:right w:w="57" w:type="dxa"/>
            </w:tcMar>
          </w:tcPr>
          <w:p w:rsidR="002D3AC9" w:rsidRPr="00C71116" w:rsidRDefault="002D3AC9" w:rsidP="00C71116">
            <w:pPr>
              <w:keepNext/>
              <w:jc w:val="both"/>
              <w:rPr>
                <w:snapToGrid w:val="0"/>
                <w:sz w:val="18"/>
                <w:szCs w:val="18"/>
              </w:rPr>
            </w:pPr>
            <w:r w:rsidRPr="00C71116">
              <w:rPr>
                <w:snapToGrid w:val="0"/>
                <w:sz w:val="18"/>
                <w:szCs w:val="18"/>
              </w:rPr>
              <w:t>2.</w:t>
            </w:r>
          </w:p>
        </w:tc>
        <w:tc>
          <w:tcPr>
            <w:tcW w:w="1496" w:type="dxa"/>
            <w:tcMar>
              <w:top w:w="28" w:type="dxa"/>
              <w:left w:w="57" w:type="dxa"/>
              <w:bottom w:w="28" w:type="dxa"/>
              <w:right w:w="57" w:type="dxa"/>
            </w:tcMar>
          </w:tcPr>
          <w:p w:rsidR="002D3AC9" w:rsidRDefault="00425605" w:rsidP="00C71116">
            <w:pPr>
              <w:keepNext/>
              <w:rPr>
                <w:snapToGrid w:val="0"/>
                <w:sz w:val="18"/>
                <w:szCs w:val="18"/>
              </w:rPr>
            </w:pPr>
            <w:r>
              <w:rPr>
                <w:snapToGrid w:val="0"/>
                <w:sz w:val="18"/>
                <w:szCs w:val="18"/>
              </w:rPr>
              <w:t>Teisingumo vykdymas</w:t>
            </w:r>
          </w:p>
          <w:p w:rsidR="00811459" w:rsidRPr="00DA6EAC" w:rsidRDefault="00811459" w:rsidP="00C71116">
            <w:pPr>
              <w:keepNext/>
              <w:rPr>
                <w:snapToGrid w:val="0"/>
                <w:sz w:val="18"/>
                <w:szCs w:val="18"/>
              </w:rPr>
            </w:pPr>
            <w:r>
              <w:rPr>
                <w:snapToGrid w:val="0"/>
                <w:sz w:val="18"/>
                <w:szCs w:val="18"/>
              </w:rPr>
              <w:t>(</w:t>
            </w:r>
            <w:r w:rsidR="00D311AF">
              <w:rPr>
                <w:snapToGrid w:val="0"/>
                <w:sz w:val="18"/>
                <w:szCs w:val="18"/>
              </w:rPr>
              <w:t>biudžetinių įstaigų</w:t>
            </w:r>
            <w:r>
              <w:rPr>
                <w:snapToGrid w:val="0"/>
                <w:sz w:val="18"/>
                <w:szCs w:val="18"/>
              </w:rPr>
              <w:t xml:space="preserve"> pajamų įmokos</w:t>
            </w:r>
            <w:r w:rsidRPr="00DA6EAC">
              <w:rPr>
                <w:snapToGrid w:val="0"/>
                <w:sz w:val="18"/>
                <w:szCs w:val="18"/>
              </w:rPr>
              <w:t>)</w:t>
            </w:r>
          </w:p>
        </w:tc>
        <w:tc>
          <w:tcPr>
            <w:tcW w:w="627" w:type="dxa"/>
            <w:tcMar>
              <w:top w:w="28" w:type="dxa"/>
              <w:left w:w="57" w:type="dxa"/>
              <w:bottom w:w="28" w:type="dxa"/>
              <w:right w:w="57" w:type="dxa"/>
            </w:tcMar>
          </w:tcPr>
          <w:p w:rsidR="002D3AC9" w:rsidRDefault="002D3AC9" w:rsidP="00C71116">
            <w:pPr>
              <w:keepNext/>
              <w:jc w:val="both"/>
              <w:rPr>
                <w:snapToGrid w:val="0"/>
                <w:sz w:val="18"/>
                <w:szCs w:val="18"/>
              </w:rPr>
            </w:pPr>
          </w:p>
          <w:p w:rsidR="00E64D94" w:rsidRDefault="00E64D94" w:rsidP="00C71116">
            <w:pPr>
              <w:keepNext/>
              <w:jc w:val="both"/>
              <w:rPr>
                <w:snapToGrid w:val="0"/>
                <w:sz w:val="18"/>
                <w:szCs w:val="18"/>
              </w:rPr>
            </w:pPr>
          </w:p>
          <w:p w:rsidR="00E64D94" w:rsidRDefault="00E64D94" w:rsidP="00C71116">
            <w:pPr>
              <w:keepNext/>
              <w:jc w:val="both"/>
              <w:rPr>
                <w:snapToGrid w:val="0"/>
                <w:sz w:val="18"/>
                <w:szCs w:val="18"/>
              </w:rPr>
            </w:pPr>
          </w:p>
          <w:p w:rsidR="00E64D94" w:rsidRPr="00C71116" w:rsidRDefault="006C0D82" w:rsidP="00C71116">
            <w:pPr>
              <w:keepNext/>
              <w:jc w:val="both"/>
              <w:rPr>
                <w:snapToGrid w:val="0"/>
                <w:sz w:val="18"/>
                <w:szCs w:val="18"/>
              </w:rPr>
            </w:pPr>
            <w:r>
              <w:rPr>
                <w:snapToGrid w:val="0"/>
                <w:sz w:val="18"/>
                <w:szCs w:val="18"/>
              </w:rPr>
              <w:t>17</w:t>
            </w:r>
          </w:p>
        </w:tc>
        <w:tc>
          <w:tcPr>
            <w:tcW w:w="506" w:type="dxa"/>
            <w:tcMar>
              <w:top w:w="28" w:type="dxa"/>
              <w:left w:w="57" w:type="dxa"/>
              <w:bottom w:w="28" w:type="dxa"/>
              <w:right w:w="57" w:type="dxa"/>
            </w:tcMar>
          </w:tcPr>
          <w:p w:rsidR="002D3AC9" w:rsidRDefault="002D3AC9" w:rsidP="00C71116">
            <w:pPr>
              <w:keepNext/>
              <w:jc w:val="both"/>
              <w:rPr>
                <w:snapToGrid w:val="0"/>
                <w:sz w:val="18"/>
                <w:szCs w:val="18"/>
              </w:rPr>
            </w:pPr>
          </w:p>
          <w:p w:rsidR="00E64D94" w:rsidRDefault="00E64D94" w:rsidP="00C71116">
            <w:pPr>
              <w:keepNext/>
              <w:jc w:val="both"/>
              <w:rPr>
                <w:snapToGrid w:val="0"/>
                <w:sz w:val="18"/>
                <w:szCs w:val="18"/>
              </w:rPr>
            </w:pPr>
          </w:p>
          <w:p w:rsidR="00E64D94" w:rsidRDefault="00E64D94" w:rsidP="00C71116">
            <w:pPr>
              <w:keepNext/>
              <w:jc w:val="both"/>
              <w:rPr>
                <w:snapToGrid w:val="0"/>
                <w:sz w:val="18"/>
                <w:szCs w:val="18"/>
              </w:rPr>
            </w:pPr>
          </w:p>
          <w:p w:rsidR="00E64D94" w:rsidRPr="00C71116" w:rsidRDefault="006C0D82" w:rsidP="00C71116">
            <w:pPr>
              <w:keepNext/>
              <w:jc w:val="both"/>
              <w:rPr>
                <w:snapToGrid w:val="0"/>
                <w:sz w:val="18"/>
                <w:szCs w:val="18"/>
              </w:rPr>
            </w:pPr>
            <w:r>
              <w:rPr>
                <w:snapToGrid w:val="0"/>
                <w:sz w:val="18"/>
                <w:szCs w:val="18"/>
              </w:rPr>
              <w:t>17</w:t>
            </w:r>
          </w:p>
        </w:tc>
        <w:tc>
          <w:tcPr>
            <w:tcW w:w="750" w:type="dxa"/>
            <w:tcMar>
              <w:top w:w="28" w:type="dxa"/>
              <w:left w:w="57" w:type="dxa"/>
              <w:bottom w:w="28" w:type="dxa"/>
              <w:right w:w="57" w:type="dxa"/>
            </w:tcMar>
          </w:tcPr>
          <w:p w:rsidR="002D3AC9" w:rsidRPr="00C71116" w:rsidRDefault="002D3AC9" w:rsidP="00C71116">
            <w:pPr>
              <w:keepNext/>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keepNext/>
              <w:jc w:val="both"/>
              <w:rPr>
                <w:snapToGrid w:val="0"/>
                <w:sz w:val="18"/>
                <w:szCs w:val="18"/>
              </w:rPr>
            </w:pPr>
          </w:p>
        </w:tc>
        <w:tc>
          <w:tcPr>
            <w:tcW w:w="627" w:type="dxa"/>
            <w:tcMar>
              <w:top w:w="28" w:type="dxa"/>
              <w:left w:w="57" w:type="dxa"/>
              <w:bottom w:w="28" w:type="dxa"/>
              <w:right w:w="57" w:type="dxa"/>
            </w:tcMar>
          </w:tcPr>
          <w:p w:rsidR="002D3AC9" w:rsidRDefault="002D3AC9" w:rsidP="00C71116">
            <w:pPr>
              <w:keepNext/>
              <w:jc w:val="both"/>
              <w:rPr>
                <w:snapToGrid w:val="0"/>
                <w:sz w:val="18"/>
                <w:szCs w:val="18"/>
              </w:rPr>
            </w:pPr>
          </w:p>
          <w:p w:rsidR="00E64D94" w:rsidRDefault="00E64D94" w:rsidP="00C71116">
            <w:pPr>
              <w:keepNext/>
              <w:jc w:val="both"/>
              <w:rPr>
                <w:snapToGrid w:val="0"/>
                <w:sz w:val="18"/>
                <w:szCs w:val="18"/>
              </w:rPr>
            </w:pPr>
          </w:p>
          <w:p w:rsidR="00E64D94" w:rsidRDefault="00E64D94" w:rsidP="00C71116">
            <w:pPr>
              <w:keepNext/>
              <w:jc w:val="both"/>
              <w:rPr>
                <w:snapToGrid w:val="0"/>
                <w:sz w:val="18"/>
                <w:szCs w:val="18"/>
              </w:rPr>
            </w:pPr>
          </w:p>
          <w:p w:rsidR="00E64D94" w:rsidRPr="00C71116" w:rsidRDefault="006C0D82" w:rsidP="00C71116">
            <w:pPr>
              <w:keepNext/>
              <w:jc w:val="both"/>
              <w:rPr>
                <w:snapToGrid w:val="0"/>
                <w:sz w:val="18"/>
                <w:szCs w:val="18"/>
              </w:rPr>
            </w:pPr>
            <w:r>
              <w:rPr>
                <w:snapToGrid w:val="0"/>
                <w:sz w:val="18"/>
                <w:szCs w:val="18"/>
              </w:rPr>
              <w:t>18</w:t>
            </w:r>
          </w:p>
        </w:tc>
        <w:tc>
          <w:tcPr>
            <w:tcW w:w="506" w:type="dxa"/>
            <w:tcMar>
              <w:top w:w="28" w:type="dxa"/>
              <w:left w:w="57" w:type="dxa"/>
              <w:bottom w:w="28" w:type="dxa"/>
              <w:right w:w="57" w:type="dxa"/>
            </w:tcMar>
          </w:tcPr>
          <w:p w:rsidR="002D3AC9" w:rsidRDefault="002D3AC9" w:rsidP="00C71116">
            <w:pPr>
              <w:keepNext/>
              <w:jc w:val="both"/>
              <w:rPr>
                <w:snapToGrid w:val="0"/>
                <w:sz w:val="18"/>
                <w:szCs w:val="18"/>
              </w:rPr>
            </w:pPr>
          </w:p>
          <w:p w:rsidR="00E64D94" w:rsidRDefault="00E64D94" w:rsidP="00C71116">
            <w:pPr>
              <w:keepNext/>
              <w:jc w:val="both"/>
              <w:rPr>
                <w:snapToGrid w:val="0"/>
                <w:sz w:val="18"/>
                <w:szCs w:val="18"/>
              </w:rPr>
            </w:pPr>
          </w:p>
          <w:p w:rsidR="00E64D94" w:rsidRDefault="00E64D94" w:rsidP="00C71116">
            <w:pPr>
              <w:keepNext/>
              <w:jc w:val="both"/>
              <w:rPr>
                <w:snapToGrid w:val="0"/>
                <w:sz w:val="18"/>
                <w:szCs w:val="18"/>
              </w:rPr>
            </w:pPr>
          </w:p>
          <w:p w:rsidR="00E64D94" w:rsidRPr="00C71116" w:rsidRDefault="006C0D82" w:rsidP="00C71116">
            <w:pPr>
              <w:keepNext/>
              <w:jc w:val="both"/>
              <w:rPr>
                <w:snapToGrid w:val="0"/>
                <w:sz w:val="18"/>
                <w:szCs w:val="18"/>
              </w:rPr>
            </w:pPr>
            <w:r>
              <w:rPr>
                <w:snapToGrid w:val="0"/>
                <w:sz w:val="18"/>
                <w:szCs w:val="18"/>
              </w:rPr>
              <w:t>18</w:t>
            </w:r>
          </w:p>
        </w:tc>
        <w:tc>
          <w:tcPr>
            <w:tcW w:w="628" w:type="dxa"/>
            <w:tcMar>
              <w:top w:w="28" w:type="dxa"/>
              <w:left w:w="57" w:type="dxa"/>
              <w:bottom w:w="28" w:type="dxa"/>
              <w:right w:w="57" w:type="dxa"/>
            </w:tcMar>
          </w:tcPr>
          <w:p w:rsidR="002D3AC9" w:rsidRPr="00C71116" w:rsidRDefault="002D3AC9" w:rsidP="00C71116">
            <w:pPr>
              <w:keepNext/>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keepNext/>
              <w:jc w:val="both"/>
              <w:rPr>
                <w:snapToGrid w:val="0"/>
                <w:sz w:val="18"/>
                <w:szCs w:val="18"/>
              </w:rPr>
            </w:pPr>
          </w:p>
        </w:tc>
        <w:tc>
          <w:tcPr>
            <w:tcW w:w="628" w:type="dxa"/>
            <w:tcMar>
              <w:top w:w="28" w:type="dxa"/>
              <w:left w:w="57" w:type="dxa"/>
              <w:bottom w:w="28" w:type="dxa"/>
              <w:right w:w="57" w:type="dxa"/>
            </w:tcMar>
          </w:tcPr>
          <w:p w:rsidR="002D3AC9" w:rsidRDefault="002D3AC9" w:rsidP="00C71116">
            <w:pPr>
              <w:keepNext/>
              <w:jc w:val="both"/>
              <w:rPr>
                <w:snapToGrid w:val="0"/>
                <w:sz w:val="18"/>
                <w:szCs w:val="18"/>
              </w:rPr>
            </w:pPr>
          </w:p>
          <w:p w:rsidR="00E64D94" w:rsidRDefault="00E64D94" w:rsidP="00C71116">
            <w:pPr>
              <w:keepNext/>
              <w:jc w:val="both"/>
              <w:rPr>
                <w:snapToGrid w:val="0"/>
                <w:sz w:val="18"/>
                <w:szCs w:val="18"/>
              </w:rPr>
            </w:pPr>
          </w:p>
          <w:p w:rsidR="00E64D94" w:rsidRDefault="00E64D94" w:rsidP="00C71116">
            <w:pPr>
              <w:keepNext/>
              <w:jc w:val="both"/>
              <w:rPr>
                <w:snapToGrid w:val="0"/>
                <w:sz w:val="18"/>
                <w:szCs w:val="18"/>
              </w:rPr>
            </w:pPr>
          </w:p>
          <w:p w:rsidR="00E64D94" w:rsidRPr="00C71116" w:rsidRDefault="006C0D82" w:rsidP="00C71116">
            <w:pPr>
              <w:keepNext/>
              <w:jc w:val="both"/>
              <w:rPr>
                <w:snapToGrid w:val="0"/>
                <w:sz w:val="18"/>
                <w:szCs w:val="18"/>
              </w:rPr>
            </w:pPr>
            <w:r>
              <w:rPr>
                <w:snapToGrid w:val="0"/>
                <w:sz w:val="18"/>
                <w:szCs w:val="18"/>
              </w:rPr>
              <w:t>18</w:t>
            </w:r>
          </w:p>
        </w:tc>
        <w:tc>
          <w:tcPr>
            <w:tcW w:w="506" w:type="dxa"/>
            <w:tcMar>
              <w:top w:w="28" w:type="dxa"/>
              <w:left w:w="57" w:type="dxa"/>
              <w:bottom w:w="28" w:type="dxa"/>
              <w:right w:w="57" w:type="dxa"/>
            </w:tcMar>
          </w:tcPr>
          <w:p w:rsidR="002D3AC9" w:rsidRDefault="002D3AC9" w:rsidP="00C71116">
            <w:pPr>
              <w:keepNext/>
              <w:jc w:val="both"/>
              <w:rPr>
                <w:snapToGrid w:val="0"/>
                <w:sz w:val="18"/>
                <w:szCs w:val="18"/>
              </w:rPr>
            </w:pPr>
          </w:p>
          <w:p w:rsidR="003B5E6B" w:rsidRDefault="003B5E6B" w:rsidP="00C71116">
            <w:pPr>
              <w:keepNext/>
              <w:jc w:val="both"/>
              <w:rPr>
                <w:snapToGrid w:val="0"/>
                <w:sz w:val="18"/>
                <w:szCs w:val="18"/>
              </w:rPr>
            </w:pPr>
          </w:p>
          <w:p w:rsidR="003B5E6B" w:rsidRDefault="003B5E6B" w:rsidP="00C71116">
            <w:pPr>
              <w:keepNext/>
              <w:jc w:val="both"/>
              <w:rPr>
                <w:snapToGrid w:val="0"/>
                <w:sz w:val="18"/>
                <w:szCs w:val="18"/>
              </w:rPr>
            </w:pPr>
          </w:p>
          <w:p w:rsidR="003B5E6B" w:rsidRPr="00C71116" w:rsidRDefault="006C0D82" w:rsidP="00C71116">
            <w:pPr>
              <w:keepNext/>
              <w:jc w:val="both"/>
              <w:rPr>
                <w:snapToGrid w:val="0"/>
                <w:sz w:val="18"/>
                <w:szCs w:val="18"/>
              </w:rPr>
            </w:pPr>
            <w:r>
              <w:rPr>
                <w:snapToGrid w:val="0"/>
                <w:sz w:val="18"/>
                <w:szCs w:val="18"/>
              </w:rPr>
              <w:t>18</w:t>
            </w:r>
          </w:p>
        </w:tc>
        <w:tc>
          <w:tcPr>
            <w:tcW w:w="749" w:type="dxa"/>
            <w:tcMar>
              <w:top w:w="28" w:type="dxa"/>
              <w:left w:w="57" w:type="dxa"/>
              <w:bottom w:w="28" w:type="dxa"/>
              <w:right w:w="57" w:type="dxa"/>
            </w:tcMar>
          </w:tcPr>
          <w:p w:rsidR="002D3AC9" w:rsidRPr="00C71116" w:rsidRDefault="002D3AC9" w:rsidP="00C71116">
            <w:pPr>
              <w:keepNext/>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keepNext/>
              <w:jc w:val="both"/>
              <w:rPr>
                <w:snapToGrid w:val="0"/>
                <w:sz w:val="18"/>
                <w:szCs w:val="18"/>
              </w:rPr>
            </w:pPr>
          </w:p>
        </w:tc>
      </w:tr>
      <w:tr w:rsidR="002D3AC9" w:rsidRPr="00C71116">
        <w:trPr>
          <w:cantSplit/>
          <w:trHeight w:val="20"/>
        </w:trPr>
        <w:tc>
          <w:tcPr>
            <w:tcW w:w="393"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1496" w:type="dxa"/>
            <w:tcMar>
              <w:top w:w="28" w:type="dxa"/>
              <w:left w:w="57" w:type="dxa"/>
              <w:bottom w:w="28" w:type="dxa"/>
              <w:right w:w="57" w:type="dxa"/>
            </w:tcMar>
          </w:tcPr>
          <w:p w:rsidR="002D3AC9" w:rsidRPr="00C71116" w:rsidRDefault="002D3AC9" w:rsidP="00C71116">
            <w:pPr>
              <w:rPr>
                <w:snapToGrid w:val="0"/>
                <w:sz w:val="18"/>
                <w:szCs w:val="18"/>
              </w:rPr>
            </w:pPr>
            <w:r w:rsidRPr="00C71116">
              <w:rPr>
                <w:snapToGrid w:val="0"/>
                <w:sz w:val="18"/>
                <w:szCs w:val="18"/>
              </w:rPr>
              <w:t>iš jų valdymo išlaidos</w:t>
            </w: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50"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49"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393"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1496" w:type="dxa"/>
            <w:tcMar>
              <w:top w:w="28" w:type="dxa"/>
              <w:left w:w="57" w:type="dxa"/>
              <w:bottom w:w="28" w:type="dxa"/>
              <w:right w:w="57" w:type="dxa"/>
            </w:tcMar>
          </w:tcPr>
          <w:p w:rsidR="002D3AC9" w:rsidRPr="00C71116" w:rsidRDefault="002D3AC9" w:rsidP="00C71116">
            <w:pPr>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50"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49"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393"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1496" w:type="dxa"/>
            <w:tcMar>
              <w:top w:w="28" w:type="dxa"/>
              <w:left w:w="57" w:type="dxa"/>
              <w:bottom w:w="28" w:type="dxa"/>
              <w:right w:w="57" w:type="dxa"/>
            </w:tcMar>
          </w:tcPr>
          <w:p w:rsidR="002D3AC9" w:rsidRPr="00C71116" w:rsidRDefault="002D3AC9" w:rsidP="00C71116">
            <w:pPr>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50"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49"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1889" w:type="dxa"/>
            <w:gridSpan w:val="2"/>
            <w:tcMar>
              <w:top w:w="28" w:type="dxa"/>
              <w:left w:w="57" w:type="dxa"/>
              <w:bottom w:w="28" w:type="dxa"/>
              <w:right w:w="57" w:type="dxa"/>
            </w:tcMar>
          </w:tcPr>
          <w:p w:rsidR="002D3AC9" w:rsidRPr="00C71116" w:rsidRDefault="002D3AC9" w:rsidP="00C71116">
            <w:pPr>
              <w:rPr>
                <w:snapToGrid w:val="0"/>
                <w:sz w:val="18"/>
                <w:szCs w:val="18"/>
              </w:rPr>
            </w:pPr>
            <w:r w:rsidRPr="00C71116">
              <w:rPr>
                <w:snapToGrid w:val="0"/>
                <w:sz w:val="18"/>
                <w:szCs w:val="18"/>
              </w:rPr>
              <w:t>Iš viso asignavimų programoms</w:t>
            </w:r>
          </w:p>
        </w:tc>
        <w:tc>
          <w:tcPr>
            <w:tcW w:w="627" w:type="dxa"/>
            <w:tcMar>
              <w:top w:w="28" w:type="dxa"/>
              <w:left w:w="57" w:type="dxa"/>
              <w:bottom w:w="28" w:type="dxa"/>
              <w:right w:w="57" w:type="dxa"/>
            </w:tcMar>
          </w:tcPr>
          <w:p w:rsidR="002D3AC9" w:rsidRDefault="002D3AC9" w:rsidP="00C71116">
            <w:pPr>
              <w:jc w:val="both"/>
              <w:rPr>
                <w:snapToGrid w:val="0"/>
                <w:sz w:val="18"/>
                <w:szCs w:val="18"/>
              </w:rPr>
            </w:pPr>
          </w:p>
          <w:p w:rsidR="00220EC3" w:rsidRPr="00C71116" w:rsidRDefault="006C0D82" w:rsidP="00C71116">
            <w:pPr>
              <w:jc w:val="both"/>
              <w:rPr>
                <w:snapToGrid w:val="0"/>
                <w:sz w:val="18"/>
                <w:szCs w:val="18"/>
              </w:rPr>
            </w:pPr>
            <w:r>
              <w:rPr>
                <w:snapToGrid w:val="0"/>
                <w:sz w:val="18"/>
                <w:szCs w:val="18"/>
              </w:rPr>
              <w:t>5758</w:t>
            </w:r>
          </w:p>
        </w:tc>
        <w:tc>
          <w:tcPr>
            <w:tcW w:w="506" w:type="dxa"/>
            <w:tcMar>
              <w:top w:w="28" w:type="dxa"/>
              <w:left w:w="57" w:type="dxa"/>
              <w:bottom w:w="28" w:type="dxa"/>
              <w:right w:w="57" w:type="dxa"/>
            </w:tcMar>
          </w:tcPr>
          <w:p w:rsidR="002D3AC9" w:rsidRDefault="002D3AC9" w:rsidP="00C71116">
            <w:pPr>
              <w:jc w:val="both"/>
              <w:rPr>
                <w:snapToGrid w:val="0"/>
                <w:sz w:val="18"/>
                <w:szCs w:val="18"/>
              </w:rPr>
            </w:pPr>
          </w:p>
          <w:p w:rsidR="00220EC3" w:rsidRPr="00C71116" w:rsidRDefault="006C0D82" w:rsidP="00C71116">
            <w:pPr>
              <w:jc w:val="both"/>
              <w:rPr>
                <w:snapToGrid w:val="0"/>
                <w:sz w:val="18"/>
                <w:szCs w:val="18"/>
              </w:rPr>
            </w:pPr>
            <w:r>
              <w:rPr>
                <w:snapToGrid w:val="0"/>
                <w:sz w:val="18"/>
                <w:szCs w:val="18"/>
              </w:rPr>
              <w:t>5758</w:t>
            </w:r>
          </w:p>
        </w:tc>
        <w:tc>
          <w:tcPr>
            <w:tcW w:w="750" w:type="dxa"/>
            <w:tcMar>
              <w:top w:w="28" w:type="dxa"/>
              <w:left w:w="57" w:type="dxa"/>
              <w:bottom w:w="28" w:type="dxa"/>
              <w:right w:w="57" w:type="dxa"/>
            </w:tcMar>
          </w:tcPr>
          <w:p w:rsidR="002D3AC9" w:rsidRDefault="002D3AC9" w:rsidP="00C71116">
            <w:pPr>
              <w:jc w:val="both"/>
              <w:rPr>
                <w:snapToGrid w:val="0"/>
                <w:sz w:val="18"/>
                <w:szCs w:val="18"/>
              </w:rPr>
            </w:pPr>
          </w:p>
          <w:p w:rsidR="00220EC3" w:rsidRPr="00C71116" w:rsidRDefault="006C0D82" w:rsidP="00C71116">
            <w:pPr>
              <w:jc w:val="both"/>
              <w:rPr>
                <w:snapToGrid w:val="0"/>
                <w:sz w:val="18"/>
                <w:szCs w:val="18"/>
              </w:rPr>
            </w:pPr>
            <w:r>
              <w:rPr>
                <w:snapToGrid w:val="0"/>
                <w:sz w:val="18"/>
                <w:szCs w:val="18"/>
              </w:rPr>
              <w:t>4113</w:t>
            </w: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Default="002D3AC9" w:rsidP="00C71116">
            <w:pPr>
              <w:jc w:val="both"/>
              <w:rPr>
                <w:snapToGrid w:val="0"/>
                <w:sz w:val="18"/>
                <w:szCs w:val="18"/>
              </w:rPr>
            </w:pPr>
          </w:p>
          <w:p w:rsidR="00220EC3" w:rsidRPr="00C71116" w:rsidRDefault="00220EC3" w:rsidP="00C71116">
            <w:pPr>
              <w:jc w:val="both"/>
              <w:rPr>
                <w:snapToGrid w:val="0"/>
                <w:sz w:val="18"/>
                <w:szCs w:val="18"/>
              </w:rPr>
            </w:pPr>
            <w:r>
              <w:rPr>
                <w:snapToGrid w:val="0"/>
                <w:sz w:val="18"/>
                <w:szCs w:val="18"/>
              </w:rPr>
              <w:t>74</w:t>
            </w:r>
            <w:r w:rsidR="006C0D82">
              <w:rPr>
                <w:snapToGrid w:val="0"/>
                <w:sz w:val="18"/>
                <w:szCs w:val="18"/>
              </w:rPr>
              <w:t>16</w:t>
            </w:r>
          </w:p>
        </w:tc>
        <w:tc>
          <w:tcPr>
            <w:tcW w:w="506" w:type="dxa"/>
            <w:tcMar>
              <w:top w:w="28" w:type="dxa"/>
              <w:left w:w="57" w:type="dxa"/>
              <w:bottom w:w="28" w:type="dxa"/>
              <w:right w:w="57" w:type="dxa"/>
            </w:tcMar>
          </w:tcPr>
          <w:p w:rsidR="002D3AC9" w:rsidRDefault="002D3AC9" w:rsidP="00C71116">
            <w:pPr>
              <w:jc w:val="both"/>
              <w:rPr>
                <w:snapToGrid w:val="0"/>
                <w:sz w:val="18"/>
                <w:szCs w:val="18"/>
              </w:rPr>
            </w:pPr>
          </w:p>
          <w:p w:rsidR="00220EC3" w:rsidRPr="00C71116" w:rsidRDefault="00220EC3" w:rsidP="00C71116">
            <w:pPr>
              <w:jc w:val="both"/>
              <w:rPr>
                <w:snapToGrid w:val="0"/>
                <w:sz w:val="18"/>
                <w:szCs w:val="18"/>
              </w:rPr>
            </w:pPr>
            <w:r>
              <w:rPr>
                <w:snapToGrid w:val="0"/>
                <w:sz w:val="18"/>
                <w:szCs w:val="18"/>
              </w:rPr>
              <w:t>74</w:t>
            </w:r>
            <w:r w:rsidR="006C0D82">
              <w:rPr>
                <w:snapToGrid w:val="0"/>
                <w:sz w:val="18"/>
                <w:szCs w:val="18"/>
              </w:rPr>
              <w:t>16</w:t>
            </w:r>
          </w:p>
        </w:tc>
        <w:tc>
          <w:tcPr>
            <w:tcW w:w="628" w:type="dxa"/>
            <w:tcMar>
              <w:top w:w="28" w:type="dxa"/>
              <w:left w:w="57" w:type="dxa"/>
              <w:bottom w:w="28" w:type="dxa"/>
              <w:right w:w="57" w:type="dxa"/>
            </w:tcMar>
          </w:tcPr>
          <w:p w:rsidR="002D3AC9" w:rsidRDefault="002D3AC9" w:rsidP="00C71116">
            <w:pPr>
              <w:jc w:val="both"/>
              <w:rPr>
                <w:snapToGrid w:val="0"/>
                <w:sz w:val="18"/>
                <w:szCs w:val="18"/>
              </w:rPr>
            </w:pPr>
          </w:p>
          <w:p w:rsidR="00220EC3" w:rsidRPr="00C71116" w:rsidRDefault="00220EC3" w:rsidP="00C71116">
            <w:pPr>
              <w:jc w:val="both"/>
              <w:rPr>
                <w:snapToGrid w:val="0"/>
                <w:sz w:val="18"/>
                <w:szCs w:val="18"/>
              </w:rPr>
            </w:pPr>
            <w:r>
              <w:rPr>
                <w:snapToGrid w:val="0"/>
                <w:sz w:val="18"/>
                <w:szCs w:val="18"/>
              </w:rPr>
              <w:t>5314</w:t>
            </w: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Default="002D3AC9" w:rsidP="00C71116">
            <w:pPr>
              <w:jc w:val="both"/>
              <w:rPr>
                <w:snapToGrid w:val="0"/>
                <w:sz w:val="18"/>
                <w:szCs w:val="18"/>
              </w:rPr>
            </w:pPr>
          </w:p>
          <w:p w:rsidR="007B330D" w:rsidRPr="00C71116" w:rsidRDefault="007B330D" w:rsidP="00C71116">
            <w:pPr>
              <w:jc w:val="both"/>
              <w:rPr>
                <w:snapToGrid w:val="0"/>
                <w:sz w:val="18"/>
                <w:szCs w:val="18"/>
              </w:rPr>
            </w:pPr>
            <w:r>
              <w:rPr>
                <w:snapToGrid w:val="0"/>
                <w:sz w:val="18"/>
                <w:szCs w:val="18"/>
              </w:rPr>
              <w:t>74</w:t>
            </w:r>
            <w:r w:rsidR="006C0D82">
              <w:rPr>
                <w:snapToGrid w:val="0"/>
                <w:sz w:val="18"/>
                <w:szCs w:val="18"/>
              </w:rPr>
              <w:t>54</w:t>
            </w:r>
          </w:p>
        </w:tc>
        <w:tc>
          <w:tcPr>
            <w:tcW w:w="506" w:type="dxa"/>
            <w:tcMar>
              <w:top w:w="28" w:type="dxa"/>
              <w:left w:w="57" w:type="dxa"/>
              <w:bottom w:w="28" w:type="dxa"/>
              <w:right w:w="57" w:type="dxa"/>
            </w:tcMar>
          </w:tcPr>
          <w:p w:rsidR="002D3AC9" w:rsidRDefault="002D3AC9" w:rsidP="00C71116">
            <w:pPr>
              <w:jc w:val="both"/>
              <w:rPr>
                <w:snapToGrid w:val="0"/>
                <w:sz w:val="18"/>
                <w:szCs w:val="18"/>
              </w:rPr>
            </w:pPr>
          </w:p>
          <w:p w:rsidR="007B330D" w:rsidRPr="00C71116" w:rsidRDefault="007B330D" w:rsidP="00C71116">
            <w:pPr>
              <w:jc w:val="both"/>
              <w:rPr>
                <w:snapToGrid w:val="0"/>
                <w:sz w:val="18"/>
                <w:szCs w:val="18"/>
              </w:rPr>
            </w:pPr>
            <w:r>
              <w:rPr>
                <w:snapToGrid w:val="0"/>
                <w:sz w:val="18"/>
                <w:szCs w:val="18"/>
              </w:rPr>
              <w:t>74</w:t>
            </w:r>
            <w:r w:rsidR="006C0D82">
              <w:rPr>
                <w:snapToGrid w:val="0"/>
                <w:sz w:val="18"/>
                <w:szCs w:val="18"/>
              </w:rPr>
              <w:t>54</w:t>
            </w:r>
          </w:p>
        </w:tc>
        <w:tc>
          <w:tcPr>
            <w:tcW w:w="749" w:type="dxa"/>
            <w:tcMar>
              <w:top w:w="28" w:type="dxa"/>
              <w:left w:w="57" w:type="dxa"/>
              <w:bottom w:w="28" w:type="dxa"/>
              <w:right w:w="57" w:type="dxa"/>
            </w:tcMar>
          </w:tcPr>
          <w:p w:rsidR="002D3AC9" w:rsidRDefault="002D3AC9" w:rsidP="00C71116">
            <w:pPr>
              <w:jc w:val="both"/>
              <w:rPr>
                <w:snapToGrid w:val="0"/>
                <w:sz w:val="18"/>
                <w:szCs w:val="18"/>
              </w:rPr>
            </w:pPr>
          </w:p>
          <w:p w:rsidR="007B330D" w:rsidRPr="00C71116" w:rsidRDefault="007B330D" w:rsidP="00C71116">
            <w:pPr>
              <w:jc w:val="both"/>
              <w:rPr>
                <w:snapToGrid w:val="0"/>
                <w:sz w:val="18"/>
                <w:szCs w:val="18"/>
              </w:rPr>
            </w:pPr>
            <w:r>
              <w:rPr>
                <w:snapToGrid w:val="0"/>
                <w:sz w:val="18"/>
                <w:szCs w:val="18"/>
              </w:rPr>
              <w:t>5352</w:t>
            </w: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1889" w:type="dxa"/>
            <w:gridSpan w:val="2"/>
            <w:tcMar>
              <w:top w:w="28" w:type="dxa"/>
              <w:left w:w="57" w:type="dxa"/>
              <w:bottom w:w="28" w:type="dxa"/>
              <w:right w:w="57" w:type="dxa"/>
            </w:tcMar>
          </w:tcPr>
          <w:p w:rsidR="002D3AC9" w:rsidRPr="00C71116" w:rsidRDefault="002D3AC9" w:rsidP="00C71116">
            <w:pPr>
              <w:rPr>
                <w:snapToGrid w:val="0"/>
                <w:sz w:val="18"/>
                <w:szCs w:val="18"/>
              </w:rPr>
            </w:pPr>
            <w:r w:rsidRPr="00C71116">
              <w:rPr>
                <w:snapToGrid w:val="0"/>
                <w:sz w:val="18"/>
                <w:szCs w:val="18"/>
              </w:rPr>
              <w:t>iš jų valdymo išlaidos</w:t>
            </w: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50"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49"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r w:rsidR="002D3AC9" w:rsidRPr="00C71116">
        <w:trPr>
          <w:cantSplit/>
          <w:trHeight w:val="20"/>
        </w:trPr>
        <w:tc>
          <w:tcPr>
            <w:tcW w:w="1889" w:type="dxa"/>
            <w:gridSpan w:val="2"/>
            <w:tcMar>
              <w:top w:w="28" w:type="dxa"/>
              <w:left w:w="57" w:type="dxa"/>
              <w:bottom w:w="28" w:type="dxa"/>
              <w:right w:w="57" w:type="dxa"/>
            </w:tcMar>
          </w:tcPr>
          <w:p w:rsidR="002D3AC9" w:rsidRPr="00C71116" w:rsidRDefault="002D3AC9" w:rsidP="00C71116">
            <w:pPr>
              <w:rPr>
                <w:snapToGrid w:val="0"/>
                <w:sz w:val="18"/>
                <w:szCs w:val="18"/>
              </w:rPr>
            </w:pPr>
            <w:r w:rsidRPr="00C71116">
              <w:rPr>
                <w:snapToGrid w:val="0"/>
                <w:sz w:val="18"/>
                <w:szCs w:val="18"/>
              </w:rPr>
              <w:t>Valdymo išlaidų dalis, procentais</w:t>
            </w: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50"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7"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506"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749" w:type="dxa"/>
            <w:tcMar>
              <w:top w:w="28" w:type="dxa"/>
              <w:left w:w="57" w:type="dxa"/>
              <w:bottom w:w="28" w:type="dxa"/>
              <w:right w:w="57" w:type="dxa"/>
            </w:tcMar>
          </w:tcPr>
          <w:p w:rsidR="002D3AC9" w:rsidRPr="00C71116" w:rsidRDefault="002D3AC9" w:rsidP="00C71116">
            <w:pPr>
              <w:jc w:val="both"/>
              <w:rPr>
                <w:snapToGrid w:val="0"/>
                <w:sz w:val="18"/>
                <w:szCs w:val="18"/>
              </w:rPr>
            </w:pPr>
          </w:p>
        </w:tc>
        <w:tc>
          <w:tcPr>
            <w:tcW w:w="628" w:type="dxa"/>
            <w:tcMar>
              <w:top w:w="28" w:type="dxa"/>
              <w:left w:w="57" w:type="dxa"/>
              <w:bottom w:w="28" w:type="dxa"/>
              <w:right w:w="57" w:type="dxa"/>
            </w:tcMar>
          </w:tcPr>
          <w:p w:rsidR="002D3AC9" w:rsidRPr="00C71116" w:rsidRDefault="002D3AC9" w:rsidP="00C71116">
            <w:pPr>
              <w:jc w:val="both"/>
              <w:rPr>
                <w:snapToGrid w:val="0"/>
                <w:sz w:val="18"/>
                <w:szCs w:val="18"/>
              </w:rPr>
            </w:pPr>
          </w:p>
        </w:tc>
      </w:tr>
    </w:tbl>
    <w:p w:rsidR="00C71116" w:rsidRDefault="00C71116" w:rsidP="002D3AC9">
      <w:pPr>
        <w:spacing w:line="276" w:lineRule="auto"/>
        <w:jc w:val="both"/>
        <w:rPr>
          <w:sz w:val="22"/>
          <w:szCs w:val="22"/>
        </w:rPr>
      </w:pPr>
    </w:p>
    <w:p w:rsidR="002D3AC9" w:rsidRPr="00C71116" w:rsidRDefault="00C71116" w:rsidP="00C71116">
      <w:pPr>
        <w:spacing w:line="276" w:lineRule="auto"/>
        <w:ind w:firstLine="709"/>
        <w:jc w:val="both"/>
        <w:rPr>
          <w:sz w:val="18"/>
          <w:szCs w:val="18"/>
        </w:rPr>
      </w:pPr>
      <w:r>
        <w:rPr>
          <w:sz w:val="18"/>
          <w:szCs w:val="18"/>
        </w:rPr>
        <w:t>*</w:t>
      </w:r>
      <w:r w:rsidR="00D71164">
        <w:rPr>
          <w:sz w:val="18"/>
          <w:szCs w:val="18"/>
        </w:rPr>
        <w:t xml:space="preserve"> </w:t>
      </w:r>
      <w:r>
        <w:rPr>
          <w:sz w:val="18"/>
          <w:szCs w:val="18"/>
        </w:rPr>
        <w:t>E</w:t>
      </w:r>
      <w:r w:rsidR="002D3AC9" w:rsidRPr="00C71116">
        <w:rPr>
          <w:sz w:val="18"/>
          <w:szCs w:val="18"/>
        </w:rPr>
        <w:t>ilutėje „iš jų valdymo išlaidos“ įtraukiamos atitinkamos programos ir administravimo programos valdymo išlaidos</w:t>
      </w:r>
      <w:r w:rsidR="00D71164">
        <w:rPr>
          <w:sz w:val="18"/>
          <w:szCs w:val="18"/>
        </w:rPr>
        <w:t>.</w:t>
      </w:r>
    </w:p>
    <w:p w:rsidR="002D3AC9" w:rsidRDefault="002D3AC9" w:rsidP="002D3AC9">
      <w:pPr>
        <w:ind w:left="360" w:firstLine="142"/>
        <w:jc w:val="both"/>
        <w:rPr>
          <w:b/>
          <w:i/>
          <w:color w:val="000000"/>
          <w:sz w:val="22"/>
          <w:szCs w:val="22"/>
        </w:rPr>
      </w:pPr>
    </w:p>
    <w:p w:rsidR="002D3AC9" w:rsidRDefault="002D3AC9" w:rsidP="002D3AC9">
      <w:pPr>
        <w:ind w:left="360" w:firstLine="142"/>
        <w:jc w:val="both"/>
        <w:rPr>
          <w:b/>
          <w:i/>
          <w:color w:val="000000"/>
          <w:sz w:val="22"/>
          <w:szCs w:val="22"/>
        </w:rPr>
      </w:pPr>
    </w:p>
    <w:p w:rsidR="002D3AC9" w:rsidRPr="00923941" w:rsidRDefault="00A30377" w:rsidP="00447C99">
      <w:pPr>
        <w:pStyle w:val="ListParagraph1"/>
        <w:numPr>
          <w:ilvl w:val="0"/>
          <w:numId w:val="1"/>
        </w:numPr>
        <w:spacing w:afterLines="60" w:line="360" w:lineRule="auto"/>
        <w:ind w:left="426" w:hanging="426"/>
        <w:jc w:val="both"/>
        <w:rPr>
          <w:color w:val="000000"/>
        </w:rPr>
      </w:pPr>
      <w:r>
        <w:rPr>
          <w:b/>
          <w:color w:val="000000"/>
          <w:szCs w:val="24"/>
        </w:rPr>
        <w:br w:type="page"/>
      </w:r>
      <w:r w:rsidR="002D3AC9" w:rsidRPr="00923941">
        <w:rPr>
          <w:b/>
          <w:color w:val="000000"/>
          <w:szCs w:val="24"/>
        </w:rPr>
        <w:lastRenderedPageBreak/>
        <w:t>STRATEGINI</w:t>
      </w:r>
      <w:r w:rsidR="002D3AC9">
        <w:rPr>
          <w:b/>
          <w:color w:val="000000"/>
          <w:szCs w:val="24"/>
        </w:rPr>
        <w:t>Ų</w:t>
      </w:r>
      <w:r w:rsidR="002D3AC9" w:rsidRPr="00923941">
        <w:rPr>
          <w:b/>
          <w:color w:val="000000"/>
          <w:szCs w:val="24"/>
        </w:rPr>
        <w:t xml:space="preserve"> TIKSL</w:t>
      </w:r>
      <w:r w:rsidR="002D3AC9">
        <w:rPr>
          <w:b/>
          <w:color w:val="000000"/>
          <w:szCs w:val="24"/>
        </w:rPr>
        <w:t>Ų</w:t>
      </w:r>
      <w:r w:rsidR="002D3AC9" w:rsidRPr="00923941">
        <w:rPr>
          <w:b/>
          <w:color w:val="000000"/>
          <w:szCs w:val="24"/>
        </w:rPr>
        <w:t xml:space="preserve"> IR PROGRAM</w:t>
      </w:r>
      <w:r w:rsidR="002D3AC9">
        <w:rPr>
          <w:b/>
          <w:color w:val="000000"/>
          <w:szCs w:val="24"/>
        </w:rPr>
        <w:t>Ų ĮGYVENDINIMAS</w:t>
      </w:r>
      <w:r w:rsidR="002D3AC9" w:rsidRPr="00923941">
        <w:rPr>
          <w:b/>
          <w:color w:val="000000"/>
          <w:szCs w:val="24"/>
        </w:rPr>
        <w:t xml:space="preserve"> </w:t>
      </w:r>
    </w:p>
    <w:p w:rsidR="002D3AC9" w:rsidRPr="00533A7B" w:rsidRDefault="002D3AC9" w:rsidP="00C71116">
      <w:pPr>
        <w:spacing w:after="60"/>
        <w:jc w:val="both"/>
        <w:rPr>
          <w:color w:val="000000"/>
        </w:rPr>
      </w:pPr>
      <w:r w:rsidRPr="00533A7B">
        <w:rPr>
          <w:color w:val="000000"/>
        </w:rPr>
        <w:t>VEIKLOS KONTEKSTAS</w:t>
      </w:r>
    </w:p>
    <w:p w:rsidR="00021A37" w:rsidRDefault="00021A37" w:rsidP="00021A37">
      <w:pPr>
        <w:pStyle w:val="prastasistinklapis"/>
        <w:spacing w:before="0" w:beforeAutospacing="0" w:after="0" w:afterAutospacing="0" w:line="276" w:lineRule="auto"/>
        <w:ind w:firstLine="720"/>
        <w:jc w:val="both"/>
        <w:rPr>
          <w:color w:val="000000"/>
          <w:lang w:val="lt-LT"/>
        </w:rPr>
      </w:pPr>
      <w:r w:rsidRPr="00690287">
        <w:rPr>
          <w:lang w:val="lt-LT"/>
        </w:rPr>
        <w:t>Vilniaus apygardos administracinis teismas</w:t>
      </w:r>
      <w:r>
        <w:rPr>
          <w:lang w:val="lt-LT"/>
        </w:rPr>
        <w:t xml:space="preserve"> </w:t>
      </w:r>
      <w:r w:rsidRPr="00690287">
        <w:rPr>
          <w:lang w:val="lt-LT"/>
        </w:rPr>
        <w:t xml:space="preserve">– tai vienas iš 5 Lietuvoje veikiančių apygardų administracinių teismų, nagrinėjantis administracines bylas, kuriose bent viena iš šalių yra valstybė, savivaldybė arba valstybės ar savivaldybės institucija, įstaiga, tarnyba, tarnautojas. </w:t>
      </w:r>
      <w:r>
        <w:rPr>
          <w:lang w:val="lt-LT"/>
        </w:rPr>
        <w:t>T</w:t>
      </w:r>
      <w:r w:rsidRPr="00690287">
        <w:rPr>
          <w:lang w:val="lt-LT"/>
        </w:rPr>
        <w:t xml:space="preserve">eismas </w:t>
      </w:r>
      <w:r w:rsidR="00464A92">
        <w:rPr>
          <w:lang w:val="lt-LT"/>
        </w:rPr>
        <w:t>pirmąja</w:t>
      </w:r>
      <w:r w:rsidRPr="00690287">
        <w:rPr>
          <w:lang w:val="lt-LT"/>
        </w:rPr>
        <w:t xml:space="preserve"> instancija </w:t>
      </w:r>
      <w:r w:rsidR="00464A92">
        <w:rPr>
          <w:lang w:val="lt-LT"/>
        </w:rPr>
        <w:t>nagrinėja bylas, kuriose</w:t>
      </w:r>
      <w:r w:rsidRPr="00690287">
        <w:rPr>
          <w:lang w:val="lt-LT"/>
        </w:rPr>
        <w:t xml:space="preserve"> pareiškėjas ar atsakovas yra teritorinis valstybinio administravimo ar savivaldybių administravimo subjektas. </w:t>
      </w:r>
      <w:r w:rsidR="00464A92">
        <w:rPr>
          <w:lang w:val="lt-LT"/>
        </w:rPr>
        <w:t xml:space="preserve">Taip pat Teismui kaip papildoma kompetencija priskirta nagrinėti administracines bylas, kuriose pareiškėjas ar atsakovas yra centrinis administravimo subjektas. </w:t>
      </w:r>
      <w:r>
        <w:rPr>
          <w:lang w:val="lt-LT"/>
        </w:rPr>
        <w:t xml:space="preserve">Teismo </w:t>
      </w:r>
      <w:r w:rsidRPr="00B04B47">
        <w:rPr>
          <w:color w:val="000000"/>
          <w:lang w:val="lt-LT"/>
        </w:rPr>
        <w:t xml:space="preserve">veiklą reglamentuoja Lietuvos Respublikos teismų įstatymas,  jo kompetenciją nustato Administracinių bylų teisenos įstatymas, taip pat kiti įstatymai, reglamentuojantys skundų nagrinėjimą dėl sprendimų </w:t>
      </w:r>
      <w:r w:rsidR="00464A92">
        <w:rPr>
          <w:color w:val="000000"/>
          <w:lang w:val="lt-LT"/>
        </w:rPr>
        <w:t xml:space="preserve">ar veiksmų (neveikimo) teisėtumo </w:t>
      </w:r>
      <w:r w:rsidRPr="00B04B47">
        <w:rPr>
          <w:color w:val="000000"/>
          <w:lang w:val="lt-LT"/>
        </w:rPr>
        <w:t xml:space="preserve">specialiose viešojo administravimo srityse. </w:t>
      </w:r>
    </w:p>
    <w:p w:rsidR="00021A37" w:rsidRPr="00B04B47" w:rsidRDefault="00021A37" w:rsidP="00021A37">
      <w:pPr>
        <w:pStyle w:val="prastasistinklapis"/>
        <w:spacing w:before="0" w:beforeAutospacing="0" w:after="0" w:afterAutospacing="0" w:line="276" w:lineRule="auto"/>
        <w:ind w:firstLine="720"/>
        <w:jc w:val="both"/>
        <w:rPr>
          <w:color w:val="000000"/>
          <w:lang w:val="lt-LT"/>
        </w:rPr>
      </w:pPr>
      <w:r w:rsidRPr="00B04B47">
        <w:rPr>
          <w:color w:val="000000"/>
          <w:lang w:val="lt-LT"/>
        </w:rPr>
        <w:t>Formuluodamas misiją, veiklos strateginį tikslą, nustatydamas programą ir priemones strateginiam tikslui įgyvendinti, Teismas vadovaujasi Lietuvos Respublikos Konstitucijos 5 straipsnyje įtvirtinta teismų, kaip savarankiškos valstybės valdžios samprata, 109 straipsnyje įtvirtinta nuostata, kad teisingumą Lietuvos Respublikoje vykdo tik teismai.  Teismo veiklą bendrame šalies ekonominiame bei politiniame raidos procese veikia ir jos misijai lemiamą reikšmę turi įvairūs išorės ir vidaus politiniai, ekonominiai, socialiniai bei technologiniai veiksniai.</w:t>
      </w:r>
    </w:p>
    <w:p w:rsidR="00021A37" w:rsidRPr="00C26D9A" w:rsidRDefault="00021A37" w:rsidP="00021A37">
      <w:pPr>
        <w:autoSpaceDE w:val="0"/>
        <w:autoSpaceDN w:val="0"/>
        <w:adjustRightInd w:val="0"/>
        <w:spacing w:line="276" w:lineRule="auto"/>
        <w:ind w:firstLine="720"/>
        <w:jc w:val="both"/>
        <w:rPr>
          <w:color w:val="000000"/>
          <w:szCs w:val="24"/>
        </w:rPr>
      </w:pPr>
      <w:r w:rsidRPr="00C26D9A">
        <w:rPr>
          <w:color w:val="000000"/>
          <w:szCs w:val="24"/>
        </w:rPr>
        <w:t xml:space="preserve">Siekiant, kad teismai tinkamai įgyvendintų tik jiems Lietuvos Respublikos Konstitucijoje nustatytą funkciją – teisingumo vykdymą, turi būti užtikrintas teismų nepriklausomumas nuo politinių veiksnių – įstatymų leidžiamosios ir vykdomosios valdžių, kitų valdžios institucijų, pareigūnų, politinių partijų, visuomeninių organizacijų, kitų asmenų. Įstatymų leidžiamajai ir vykdomajai valdžioms </w:t>
      </w:r>
      <w:r w:rsidR="00464A92">
        <w:rPr>
          <w:color w:val="000000"/>
          <w:szCs w:val="24"/>
        </w:rPr>
        <w:t xml:space="preserve">pagal savo kompetenciją </w:t>
      </w:r>
      <w:r w:rsidRPr="00C26D9A">
        <w:rPr>
          <w:color w:val="000000"/>
          <w:szCs w:val="24"/>
        </w:rPr>
        <w:t xml:space="preserve">priimant daug naujų teisės aktų ar keičiant jau galiojančius, nėra nuoseklumo teisės aktų kūrimo procese, padaroma klaidų, kurios turi tiesioginės įtakos Teismo darbui.  </w:t>
      </w:r>
    </w:p>
    <w:p w:rsidR="00021A37" w:rsidRPr="00B04B47" w:rsidRDefault="00021A37" w:rsidP="00021A37">
      <w:pPr>
        <w:pStyle w:val="prastasistinklapis"/>
        <w:spacing w:before="0" w:beforeAutospacing="0" w:after="0" w:afterAutospacing="0" w:line="276" w:lineRule="auto"/>
        <w:jc w:val="both"/>
        <w:rPr>
          <w:color w:val="000000"/>
          <w:lang w:val="lt-LT"/>
        </w:rPr>
      </w:pPr>
      <w:r w:rsidRPr="00B04B47">
        <w:rPr>
          <w:color w:val="000000"/>
          <w:lang w:val="lt-LT"/>
        </w:rPr>
        <w:t xml:space="preserve">          Pažymėtina, kad </w:t>
      </w:r>
      <w:smartTag w:uri="urn:schemas-microsoft-com:office:smarttags" w:element="metricconverter">
        <w:smartTagPr>
          <w:attr w:name="ProductID" w:val="2011 m"/>
        </w:smartTagPr>
        <w:r w:rsidRPr="00B04B47">
          <w:rPr>
            <w:color w:val="000000"/>
            <w:lang w:val="lt-LT"/>
          </w:rPr>
          <w:t>2011 m</w:t>
        </w:r>
      </w:smartTag>
      <w:r w:rsidRPr="00B04B47">
        <w:rPr>
          <w:color w:val="000000"/>
          <w:lang w:val="lt-LT"/>
        </w:rPr>
        <w:t xml:space="preserve">. sausio  1 d. įsigaliojus Teismų įstatymo ir Administracinių </w:t>
      </w:r>
      <w:r>
        <w:rPr>
          <w:color w:val="000000"/>
          <w:lang w:val="lt-LT"/>
        </w:rPr>
        <w:t>te</w:t>
      </w:r>
      <w:r w:rsidRPr="00B04B47">
        <w:rPr>
          <w:color w:val="000000"/>
          <w:lang w:val="lt-LT"/>
        </w:rPr>
        <w:t>isės pažeidimų kodekso pakeitimams, administracinių teisės pažeidimų bylos priskirtos bendrosios kompetencijos teismams. Šie pasikeitimai turi tiesioginės įtakos bendram Teismo bylų skaičiui, tačiau ne darbo krūviui, kadangi administracinės bylos dėl ekonominių priežasčių nuolat sudėtingėja, jų nagrinėjimo terminai ilgėja. Be to, šis procesas reikalauja teisinių, organizacinių priemonių (reikia priimti</w:t>
      </w:r>
      <w:r w:rsidR="00DB5728">
        <w:rPr>
          <w:color w:val="000000"/>
          <w:lang w:val="lt-LT"/>
        </w:rPr>
        <w:t xml:space="preserve"> </w:t>
      </w:r>
      <w:r w:rsidRPr="00B04B47">
        <w:rPr>
          <w:color w:val="000000"/>
          <w:lang w:val="lt-LT"/>
        </w:rPr>
        <w:t>/</w:t>
      </w:r>
      <w:r w:rsidR="00DB5728">
        <w:rPr>
          <w:color w:val="000000"/>
          <w:lang w:val="lt-LT"/>
        </w:rPr>
        <w:t xml:space="preserve"> </w:t>
      </w:r>
      <w:r w:rsidRPr="00B04B47">
        <w:rPr>
          <w:color w:val="000000"/>
          <w:lang w:val="lt-LT"/>
        </w:rPr>
        <w:t>papildyti Teismo vidaus teisės aktus, susijusius su bylų skirstymu, darbo su LITEKO sistema tvarka ir kt.), tam reiki</w:t>
      </w:r>
      <w:r w:rsidR="00DB5728">
        <w:rPr>
          <w:color w:val="000000"/>
          <w:lang w:val="lt-LT"/>
        </w:rPr>
        <w:t>a papildomų išteklių</w:t>
      </w:r>
      <w:r w:rsidRPr="00B04B47">
        <w:rPr>
          <w:color w:val="000000"/>
          <w:lang w:val="lt-LT"/>
        </w:rPr>
        <w:t xml:space="preserve">. </w:t>
      </w:r>
    </w:p>
    <w:p w:rsidR="00021A37" w:rsidRPr="00C26D9A" w:rsidRDefault="00021A37" w:rsidP="00021A37">
      <w:pPr>
        <w:spacing w:line="276" w:lineRule="auto"/>
        <w:jc w:val="both"/>
        <w:rPr>
          <w:color w:val="000000"/>
          <w:szCs w:val="24"/>
        </w:rPr>
      </w:pPr>
      <w:r w:rsidRPr="00C26D9A">
        <w:rPr>
          <w:color w:val="000000"/>
          <w:szCs w:val="24"/>
        </w:rPr>
        <w:t xml:space="preserve">           Ekonominės padėties šalyje padiktuotas proporcingas finansavimo teismams paskirstymas turi įtakos Teismo veiklai</w:t>
      </w:r>
      <w:r w:rsidR="00DB5728">
        <w:rPr>
          <w:color w:val="000000"/>
          <w:szCs w:val="24"/>
        </w:rPr>
        <w:t>. Labai svarbu</w:t>
      </w:r>
      <w:r w:rsidRPr="00C26D9A">
        <w:rPr>
          <w:color w:val="000000"/>
          <w:szCs w:val="24"/>
        </w:rPr>
        <w:t>, kad Teisme dirbtų reikiamas valstybės tarnautojų skaičius, būtų užtikrinta pakankama jų kvalifikacija ir pakaktų finansinių galimybių specialistams tobulintis savo srityje. Teis</w:t>
      </w:r>
      <w:r w:rsidR="00DB5728">
        <w:rPr>
          <w:color w:val="000000"/>
          <w:szCs w:val="24"/>
        </w:rPr>
        <w:t>mo</w:t>
      </w:r>
      <w:r w:rsidRPr="00C26D9A">
        <w:rPr>
          <w:color w:val="000000"/>
          <w:szCs w:val="24"/>
        </w:rPr>
        <w:t xml:space="preserve"> veiklos efektyvumas, </w:t>
      </w:r>
      <w:r w:rsidR="00DB5728">
        <w:rPr>
          <w:color w:val="000000"/>
          <w:szCs w:val="24"/>
        </w:rPr>
        <w:t xml:space="preserve">bylų nagrinėjimo </w:t>
      </w:r>
      <w:r w:rsidRPr="00C26D9A">
        <w:rPr>
          <w:color w:val="000000"/>
          <w:szCs w:val="24"/>
        </w:rPr>
        <w:t>terminų laikymasis priklauso nuo to, kokie finansiniai ištekliai skiriami darbo sąlygoms užtikrinti: darbo vietoms įrengti, darbo technikai ir priemonėms įsigyti ir pan. Galimas pavojus šioje srityje – šalies ekonominiai sunkumai ir su jais susijęs esam</w:t>
      </w:r>
      <w:r w:rsidR="00DB5728">
        <w:rPr>
          <w:color w:val="000000"/>
          <w:szCs w:val="24"/>
        </w:rPr>
        <w:t>o</w:t>
      </w:r>
      <w:r w:rsidRPr="00C26D9A">
        <w:rPr>
          <w:color w:val="000000"/>
          <w:szCs w:val="24"/>
        </w:rPr>
        <w:t xml:space="preserve"> finansavimo mažinimas.</w:t>
      </w:r>
      <w:r w:rsidR="00DB5728">
        <w:rPr>
          <w:color w:val="000000"/>
          <w:szCs w:val="24"/>
        </w:rPr>
        <w:t xml:space="preserve"> Sumažėjus finansavimui, Teismui</w:t>
      </w:r>
      <w:r w:rsidRPr="00C26D9A">
        <w:rPr>
          <w:color w:val="000000"/>
          <w:szCs w:val="24"/>
        </w:rPr>
        <w:t xml:space="preserve"> </w:t>
      </w:r>
      <w:r w:rsidR="00DB5728">
        <w:rPr>
          <w:color w:val="000000"/>
          <w:szCs w:val="24"/>
        </w:rPr>
        <w:t>bus sudėtinga nustatytais terminais kvalifikuotai įvykdyti visus jam pavestus uždavinius, gali tekti</w:t>
      </w:r>
      <w:r w:rsidRPr="00C26D9A">
        <w:rPr>
          <w:color w:val="000000"/>
          <w:szCs w:val="24"/>
        </w:rPr>
        <w:t xml:space="preserve"> mažinti valstybės tarnautojų ar dirbančių pagal darbo sutartį darbuotojų skaičių, technin</w:t>
      </w:r>
      <w:r w:rsidR="00DB5728">
        <w:rPr>
          <w:color w:val="000000"/>
          <w:szCs w:val="24"/>
        </w:rPr>
        <w:t>į aprūpinimą. Tai turės neigiamos įtakos</w:t>
      </w:r>
      <w:r w:rsidRPr="00C26D9A">
        <w:rPr>
          <w:color w:val="000000"/>
          <w:szCs w:val="24"/>
        </w:rPr>
        <w:t xml:space="preserve"> ne tik Teismo veiklai, bet ir Lietuvos teisinės sistemos stabilumui ir veiklos efektyvumui.</w:t>
      </w:r>
    </w:p>
    <w:p w:rsidR="00021A37" w:rsidRPr="00B04B47" w:rsidRDefault="00021A37" w:rsidP="00021A37">
      <w:pPr>
        <w:pStyle w:val="prastasistinklapis"/>
        <w:spacing w:before="0" w:beforeAutospacing="0" w:after="0" w:afterAutospacing="0" w:line="276" w:lineRule="auto"/>
        <w:jc w:val="both"/>
        <w:rPr>
          <w:color w:val="000000"/>
          <w:lang w:val="lt-LT"/>
        </w:rPr>
      </w:pPr>
      <w:r w:rsidRPr="00B04B47">
        <w:rPr>
          <w:color w:val="000000"/>
          <w:lang w:val="lt-LT"/>
        </w:rPr>
        <w:lastRenderedPageBreak/>
        <w:t xml:space="preserve">             201</w:t>
      </w:r>
      <w:r w:rsidR="006C0D82">
        <w:rPr>
          <w:color w:val="000000"/>
          <w:lang w:val="lt-LT"/>
        </w:rPr>
        <w:t>2</w:t>
      </w:r>
      <w:r w:rsidR="00DB5728">
        <w:rPr>
          <w:color w:val="000000"/>
          <w:lang w:val="lt-LT"/>
        </w:rPr>
        <w:t xml:space="preserve"> </w:t>
      </w:r>
      <w:r w:rsidRPr="00B04B47">
        <w:rPr>
          <w:color w:val="000000"/>
          <w:lang w:val="lt-LT"/>
        </w:rPr>
        <w:t xml:space="preserve">m. Teismui patvirtinti valstybės biudžeto asignavimai – </w:t>
      </w:r>
      <w:r>
        <w:rPr>
          <w:color w:val="000000"/>
          <w:lang w:val="lt-LT"/>
        </w:rPr>
        <w:t>57</w:t>
      </w:r>
      <w:r w:rsidR="006C0D82">
        <w:rPr>
          <w:color w:val="000000"/>
          <w:lang w:val="lt-LT"/>
        </w:rPr>
        <w:t>58 tūkst</w:t>
      </w:r>
      <w:r w:rsidR="00DB5728">
        <w:rPr>
          <w:color w:val="000000"/>
          <w:lang w:val="lt-LT"/>
        </w:rPr>
        <w:t>.</w:t>
      </w:r>
      <w:r w:rsidR="006C0D82">
        <w:rPr>
          <w:color w:val="000000"/>
          <w:lang w:val="lt-LT"/>
        </w:rPr>
        <w:t xml:space="preserve"> Lt</w:t>
      </w:r>
      <w:r w:rsidRPr="00B04B47">
        <w:rPr>
          <w:color w:val="000000"/>
          <w:lang w:val="lt-LT"/>
        </w:rPr>
        <w:t xml:space="preserve">, tačiau jų nepakanka nustatytoms funkcijoms vykdyti. </w:t>
      </w:r>
      <w:r w:rsidR="00DD4A13">
        <w:rPr>
          <w:color w:val="000000"/>
          <w:lang w:val="lt-LT"/>
        </w:rPr>
        <w:t xml:space="preserve"> </w:t>
      </w:r>
      <w:smartTag w:uri="urn:schemas-microsoft-com:office:smarttags" w:element="metricconverter">
        <w:smartTagPr>
          <w:attr w:name="ProductID" w:val="2012 m"/>
        </w:smartTagPr>
        <w:r w:rsidR="00DD4A13">
          <w:rPr>
            <w:color w:val="000000"/>
            <w:lang w:val="lt-LT"/>
          </w:rPr>
          <w:t>2012 m</w:t>
        </w:r>
      </w:smartTag>
      <w:r w:rsidR="00DD4A13">
        <w:rPr>
          <w:color w:val="000000"/>
          <w:lang w:val="lt-LT"/>
        </w:rPr>
        <w:t xml:space="preserve">. Teismui numatyti maksimalūs asignavimai  taip pat </w:t>
      </w:r>
      <w:r w:rsidR="00DB5728">
        <w:rPr>
          <w:color w:val="000000"/>
          <w:lang w:val="lt-LT"/>
        </w:rPr>
        <w:t>gerokai skiriasi nuo poreikio (</w:t>
      </w:r>
      <w:r w:rsidR="00DD4A13">
        <w:rPr>
          <w:color w:val="000000"/>
          <w:lang w:val="lt-LT"/>
        </w:rPr>
        <w:t>73</w:t>
      </w:r>
      <w:r w:rsidR="00DB5728">
        <w:rPr>
          <w:color w:val="000000"/>
          <w:lang w:val="lt-LT"/>
        </w:rPr>
        <w:t>98 tūkst. Lt).</w:t>
      </w:r>
    </w:p>
    <w:p w:rsidR="00021A37" w:rsidRPr="00F52952" w:rsidRDefault="00021A37" w:rsidP="00021A37">
      <w:pPr>
        <w:pStyle w:val="prastasistinklapis"/>
        <w:spacing w:line="276" w:lineRule="auto"/>
        <w:jc w:val="both"/>
        <w:rPr>
          <w:color w:val="000000"/>
          <w:lang w:val="lt-LT"/>
        </w:rPr>
      </w:pPr>
      <w:r w:rsidRPr="00DB5728">
        <w:rPr>
          <w:color w:val="000000"/>
          <w:lang w:val="lt-LT"/>
        </w:rPr>
        <w:t xml:space="preserve">               </w:t>
      </w:r>
      <w:r w:rsidRPr="00F52952">
        <w:rPr>
          <w:color w:val="000000"/>
          <w:lang w:val="lt-LT"/>
        </w:rPr>
        <w:t xml:space="preserve">Apibendrinant veiklos kontekstą, tenka pažymėti, kad didelis naujų teisės aktų srautas ir nuolatinė jų kaita, tiesiogiai taikomų Europos Sąjungos teisės aktų gausa reikalauja kvalifikuotų darbuotojų, turinčių patirtį teisininkų, gebančių užtikrinti efektyvų ir kompetentingą Teismo darbą, nešališką ir tinkamą darbo aplinką, padedančią priimti teisėtus ir </w:t>
      </w:r>
      <w:r w:rsidR="00DB5728" w:rsidRPr="00F52952">
        <w:rPr>
          <w:color w:val="000000"/>
          <w:lang w:val="lt-LT"/>
        </w:rPr>
        <w:t>pagrįstus sprendimus. Ekonominiu sunkmečiu</w:t>
      </w:r>
      <w:r w:rsidRPr="00F52952">
        <w:rPr>
          <w:color w:val="000000"/>
          <w:lang w:val="lt-LT"/>
        </w:rPr>
        <w:t xml:space="preserve"> didėja Teismo jurisdikcijai priklausančių bylų skaičius, jos sudėtingėja. Asmenų švietimas, jų domėjimasis ir </w:t>
      </w:r>
      <w:r w:rsidR="00DB5728" w:rsidRPr="00F52952">
        <w:rPr>
          <w:color w:val="000000"/>
          <w:lang w:val="lt-LT"/>
        </w:rPr>
        <w:t xml:space="preserve">platesnis </w:t>
      </w:r>
      <w:r w:rsidRPr="00F52952">
        <w:rPr>
          <w:color w:val="000000"/>
          <w:lang w:val="lt-LT"/>
        </w:rPr>
        <w:t>susipažinimas su teisės aktais garantuojama asmens teise į teisminę gynybą lemia, kad yra dažniau kreipiamasi į Teismą, siekiant išspręsti kilusius ginčus su valstybės institucijomis. Todėl yp</w:t>
      </w:r>
      <w:r w:rsidR="00DB5728" w:rsidRPr="00F52952">
        <w:rPr>
          <w:color w:val="000000"/>
          <w:lang w:val="lt-LT"/>
        </w:rPr>
        <w:t>ač</w:t>
      </w:r>
      <w:r w:rsidRPr="00F52952">
        <w:rPr>
          <w:color w:val="000000"/>
          <w:lang w:val="lt-LT"/>
        </w:rPr>
        <w:t xml:space="preserve"> svarbu, kad Teismui būtų skiriami jo poreikius atitinkantys asignavimai, kurie padėtų sudaryti sąlygas efektyviai Teismo veiklai –  užtikrintų normalias Teismo personalo darbo, atlyginimo ir kvalifikacijos kėlimo sąlygas.</w:t>
      </w:r>
    </w:p>
    <w:p w:rsidR="002D3AC9" w:rsidRPr="00BE6568" w:rsidRDefault="002D3AC9" w:rsidP="00C71116">
      <w:pPr>
        <w:spacing w:after="60"/>
        <w:jc w:val="both"/>
        <w:rPr>
          <w:szCs w:val="24"/>
        </w:rPr>
      </w:pPr>
      <w:r w:rsidRPr="00BE6568">
        <w:rPr>
          <w:szCs w:val="24"/>
        </w:rPr>
        <w:t>STRATEGINIS TIKSLAS (kodas</w:t>
      </w:r>
      <w:r w:rsidR="00021A37">
        <w:rPr>
          <w:szCs w:val="24"/>
        </w:rPr>
        <w:t xml:space="preserve"> 01</w:t>
      </w:r>
      <w:r w:rsidRPr="00BE6568">
        <w:rPr>
          <w:szCs w:val="24"/>
        </w:rPr>
        <w:t>)</w:t>
      </w:r>
    </w:p>
    <w:p w:rsidR="00397CDC" w:rsidRDefault="00397CDC" w:rsidP="00397CDC">
      <w:pPr>
        <w:ind w:firstLine="720"/>
        <w:jc w:val="both"/>
        <w:rPr>
          <w:szCs w:val="24"/>
        </w:rPr>
      </w:pPr>
      <w:r>
        <w:rPr>
          <w:szCs w:val="24"/>
        </w:rPr>
        <w:t>Teismo</w:t>
      </w:r>
      <w:r w:rsidRPr="00E34A70">
        <w:rPr>
          <w:szCs w:val="24"/>
        </w:rPr>
        <w:t xml:space="preserve"> strategini</w:t>
      </w:r>
      <w:r>
        <w:rPr>
          <w:szCs w:val="24"/>
        </w:rPr>
        <w:t xml:space="preserve">s tikslas – teisingumo vykdymas </w:t>
      </w:r>
      <w:r w:rsidR="00DB5728">
        <w:rPr>
          <w:szCs w:val="24"/>
        </w:rPr>
        <w:t>- įgyvendinamas užtikrinant T</w:t>
      </w:r>
      <w:r>
        <w:rPr>
          <w:szCs w:val="24"/>
        </w:rPr>
        <w:t xml:space="preserve">eisme viešą bylų nagrinėjimą, atitinkantį išsivysčiusių demokratinių valstybių standartus, ES reikalavimus, siekiant, kad teismų sistema </w:t>
      </w:r>
      <w:r w:rsidR="00DB5728">
        <w:rPr>
          <w:szCs w:val="24"/>
        </w:rPr>
        <w:t>padėtų apsaugoti žmogaus teises ir laisves</w:t>
      </w:r>
      <w:r>
        <w:rPr>
          <w:szCs w:val="24"/>
        </w:rPr>
        <w:t>, siekiant sudaryti sąlygas bendradarbiauti su kitomis valstybėmis teisingumo srityje. Šiam tikslui įgyvendinti tur</w:t>
      </w:r>
      <w:r w:rsidR="00DB5728">
        <w:rPr>
          <w:szCs w:val="24"/>
        </w:rPr>
        <w:t>i būti sukurta tvirta įstatymų</w:t>
      </w:r>
      <w:r>
        <w:rPr>
          <w:szCs w:val="24"/>
        </w:rPr>
        <w:t xml:space="preserve"> ir materialinė bazė, pakankamos kvalifikacijos teisėjai bei teismo darbuotojai, tinkamos darbo sąlygos.</w:t>
      </w:r>
    </w:p>
    <w:p w:rsidR="002D3AC9" w:rsidRPr="000E5CDF" w:rsidRDefault="00397CDC" w:rsidP="00397CDC">
      <w:pPr>
        <w:ind w:firstLine="720"/>
        <w:jc w:val="both"/>
        <w:rPr>
          <w:szCs w:val="24"/>
        </w:rPr>
      </w:pPr>
      <w:r w:rsidRPr="000E5CDF">
        <w:rPr>
          <w:szCs w:val="24"/>
        </w:rPr>
        <w:t>Strateginio tikslo įvertinimas atliekamas vadovaujantis šiais efekto vertinimo kriterijais:</w:t>
      </w:r>
    </w:p>
    <w:p w:rsidR="00545FF9" w:rsidRPr="00474522" w:rsidRDefault="00545FF9" w:rsidP="00545FF9">
      <w:pPr>
        <w:spacing w:line="360" w:lineRule="atLeast"/>
        <w:ind w:firstLine="709"/>
        <w:jc w:val="both"/>
        <w:rPr>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3"/>
        <w:gridCol w:w="2126"/>
        <w:gridCol w:w="1134"/>
        <w:gridCol w:w="1134"/>
        <w:gridCol w:w="1134"/>
        <w:gridCol w:w="1134"/>
        <w:gridCol w:w="1247"/>
      </w:tblGrid>
      <w:tr w:rsidR="002D3AC9" w:rsidRPr="0019501C">
        <w:trPr>
          <w:tblHeader/>
        </w:trPr>
        <w:tc>
          <w:tcPr>
            <w:tcW w:w="1333" w:type="dxa"/>
            <w:tcMar>
              <w:top w:w="28" w:type="dxa"/>
              <w:left w:w="57" w:type="dxa"/>
              <w:bottom w:w="28" w:type="dxa"/>
              <w:right w:w="57" w:type="dxa"/>
            </w:tcMar>
            <w:vAlign w:val="center"/>
          </w:tcPr>
          <w:p w:rsidR="002D3AC9" w:rsidRPr="0019501C" w:rsidRDefault="002D3AC9" w:rsidP="0019501C">
            <w:pPr>
              <w:keepNext/>
              <w:tabs>
                <w:tab w:val="left" w:pos="-360"/>
              </w:tabs>
              <w:jc w:val="center"/>
              <w:rPr>
                <w:sz w:val="20"/>
              </w:rPr>
            </w:pPr>
            <w:r w:rsidRPr="0019501C">
              <w:rPr>
                <w:sz w:val="20"/>
              </w:rPr>
              <w:t>Vertinimo kriterijaus kodas</w:t>
            </w:r>
          </w:p>
        </w:tc>
        <w:tc>
          <w:tcPr>
            <w:tcW w:w="2126" w:type="dxa"/>
            <w:tcMar>
              <w:top w:w="28" w:type="dxa"/>
              <w:left w:w="57" w:type="dxa"/>
              <w:bottom w:w="28" w:type="dxa"/>
              <w:right w:w="57" w:type="dxa"/>
            </w:tcMar>
            <w:vAlign w:val="center"/>
          </w:tcPr>
          <w:p w:rsidR="002D3AC9" w:rsidRPr="0019501C" w:rsidRDefault="002D3AC9" w:rsidP="0019501C">
            <w:pPr>
              <w:keepNext/>
              <w:tabs>
                <w:tab w:val="left" w:pos="-360"/>
              </w:tabs>
              <w:jc w:val="center"/>
              <w:rPr>
                <w:sz w:val="20"/>
              </w:rPr>
            </w:pPr>
            <w:r w:rsidRPr="0019501C">
              <w:rPr>
                <w:sz w:val="20"/>
              </w:rPr>
              <w:t>Efekto vertinimo kriterijaus pavadinimas ir mato vienetas</w:t>
            </w:r>
          </w:p>
        </w:tc>
        <w:tc>
          <w:tcPr>
            <w:tcW w:w="1134" w:type="dxa"/>
            <w:tcMar>
              <w:top w:w="28" w:type="dxa"/>
              <w:left w:w="57" w:type="dxa"/>
              <w:bottom w:w="28" w:type="dxa"/>
              <w:right w:w="57" w:type="dxa"/>
            </w:tcMar>
            <w:vAlign w:val="center"/>
          </w:tcPr>
          <w:p w:rsidR="002D3AC9" w:rsidRPr="0019501C" w:rsidRDefault="007B330D" w:rsidP="0019501C">
            <w:pPr>
              <w:keepNext/>
              <w:tabs>
                <w:tab w:val="left" w:pos="-360"/>
              </w:tabs>
              <w:jc w:val="center"/>
              <w:rPr>
                <w:sz w:val="20"/>
              </w:rPr>
            </w:pPr>
            <w:r>
              <w:rPr>
                <w:sz w:val="20"/>
              </w:rPr>
              <w:t>2011</w:t>
            </w:r>
            <w:r w:rsidR="002D3AC9" w:rsidRPr="0019501C">
              <w:rPr>
                <w:sz w:val="20"/>
              </w:rPr>
              <w:t>-ųjų metų</w:t>
            </w:r>
          </w:p>
        </w:tc>
        <w:tc>
          <w:tcPr>
            <w:tcW w:w="1134" w:type="dxa"/>
            <w:tcMar>
              <w:top w:w="28" w:type="dxa"/>
              <w:left w:w="57" w:type="dxa"/>
              <w:bottom w:w="28" w:type="dxa"/>
              <w:right w:w="57" w:type="dxa"/>
            </w:tcMar>
            <w:vAlign w:val="center"/>
          </w:tcPr>
          <w:p w:rsidR="002D3AC9" w:rsidRPr="0019501C" w:rsidRDefault="007B330D" w:rsidP="0019501C">
            <w:pPr>
              <w:keepNext/>
              <w:tabs>
                <w:tab w:val="left" w:pos="-360"/>
              </w:tabs>
              <w:jc w:val="center"/>
              <w:rPr>
                <w:sz w:val="20"/>
              </w:rPr>
            </w:pPr>
            <w:r>
              <w:rPr>
                <w:sz w:val="20"/>
              </w:rPr>
              <w:t>2012</w:t>
            </w:r>
            <w:r w:rsidR="002D3AC9" w:rsidRPr="0019501C">
              <w:rPr>
                <w:sz w:val="20"/>
              </w:rPr>
              <w:t>-ųjų metų</w:t>
            </w:r>
          </w:p>
        </w:tc>
        <w:tc>
          <w:tcPr>
            <w:tcW w:w="1134" w:type="dxa"/>
            <w:tcMar>
              <w:top w:w="28" w:type="dxa"/>
              <w:left w:w="57" w:type="dxa"/>
              <w:bottom w:w="28" w:type="dxa"/>
              <w:right w:w="57" w:type="dxa"/>
            </w:tcMar>
            <w:vAlign w:val="center"/>
          </w:tcPr>
          <w:p w:rsidR="002D3AC9" w:rsidRPr="0019501C" w:rsidRDefault="007B330D" w:rsidP="0019501C">
            <w:pPr>
              <w:keepNext/>
              <w:tabs>
                <w:tab w:val="left" w:pos="-360"/>
              </w:tabs>
              <w:jc w:val="center"/>
              <w:rPr>
                <w:sz w:val="20"/>
              </w:rPr>
            </w:pPr>
            <w:r>
              <w:rPr>
                <w:sz w:val="20"/>
              </w:rPr>
              <w:t>2013</w:t>
            </w:r>
            <w:r w:rsidR="002D3AC9" w:rsidRPr="0019501C">
              <w:rPr>
                <w:sz w:val="20"/>
              </w:rPr>
              <w:t>-ųjų</w:t>
            </w:r>
            <w:r w:rsidR="0019501C">
              <w:rPr>
                <w:sz w:val="20"/>
              </w:rPr>
              <w:t xml:space="preserve"> </w:t>
            </w:r>
            <w:r w:rsidR="002D3AC9" w:rsidRPr="0019501C">
              <w:rPr>
                <w:sz w:val="20"/>
              </w:rPr>
              <w:t>metų</w:t>
            </w:r>
          </w:p>
        </w:tc>
        <w:tc>
          <w:tcPr>
            <w:tcW w:w="1134" w:type="dxa"/>
            <w:tcMar>
              <w:top w:w="28" w:type="dxa"/>
              <w:left w:w="57" w:type="dxa"/>
              <w:bottom w:w="28" w:type="dxa"/>
              <w:right w:w="57" w:type="dxa"/>
            </w:tcMar>
            <w:vAlign w:val="center"/>
          </w:tcPr>
          <w:p w:rsidR="002D3AC9" w:rsidRPr="0019501C" w:rsidRDefault="007B330D" w:rsidP="0019501C">
            <w:pPr>
              <w:keepNext/>
              <w:tabs>
                <w:tab w:val="left" w:pos="-360"/>
              </w:tabs>
              <w:jc w:val="center"/>
              <w:rPr>
                <w:sz w:val="20"/>
              </w:rPr>
            </w:pPr>
            <w:r>
              <w:rPr>
                <w:sz w:val="20"/>
              </w:rPr>
              <w:t>2014</w:t>
            </w:r>
            <w:r w:rsidR="002D3AC9" w:rsidRPr="0019501C">
              <w:rPr>
                <w:sz w:val="20"/>
              </w:rPr>
              <w:t>-ųjų metų</w:t>
            </w:r>
          </w:p>
        </w:tc>
        <w:tc>
          <w:tcPr>
            <w:tcW w:w="1247" w:type="dxa"/>
            <w:tcMar>
              <w:top w:w="28" w:type="dxa"/>
              <w:left w:w="57" w:type="dxa"/>
              <w:bottom w:w="28" w:type="dxa"/>
              <w:right w:w="57" w:type="dxa"/>
            </w:tcMar>
            <w:vAlign w:val="center"/>
          </w:tcPr>
          <w:p w:rsidR="002D3AC9" w:rsidRPr="0019501C" w:rsidRDefault="002D3AC9" w:rsidP="0019501C">
            <w:pPr>
              <w:keepNext/>
              <w:jc w:val="center"/>
              <w:rPr>
                <w:sz w:val="20"/>
              </w:rPr>
            </w:pPr>
            <w:r w:rsidRPr="0019501C">
              <w:rPr>
                <w:sz w:val="20"/>
              </w:rPr>
              <w:t>(</w:t>
            </w:r>
            <w:r w:rsidRPr="0019501C">
              <w:rPr>
                <w:i/>
                <w:sz w:val="20"/>
              </w:rPr>
              <w:t>n</w:t>
            </w:r>
            <w:r w:rsidR="00D71164">
              <w:rPr>
                <w:i/>
                <w:sz w:val="20"/>
              </w:rPr>
              <w:t xml:space="preserve"> </w:t>
            </w:r>
            <w:r w:rsidRPr="0019501C">
              <w:rPr>
                <w:sz w:val="20"/>
              </w:rPr>
              <w:t>+</w:t>
            </w:r>
            <w:r w:rsidR="00D71164">
              <w:rPr>
                <w:sz w:val="20"/>
              </w:rPr>
              <w:t xml:space="preserve"> </w:t>
            </w:r>
            <w:r w:rsidRPr="0019501C">
              <w:rPr>
                <w:sz w:val="20"/>
              </w:rPr>
              <w:t>x)-ųjų</w:t>
            </w:r>
            <w:r w:rsidR="0019501C">
              <w:rPr>
                <w:sz w:val="20"/>
              </w:rPr>
              <w:t xml:space="preserve"> </w:t>
            </w:r>
            <w:r w:rsidRPr="0019501C">
              <w:rPr>
                <w:sz w:val="20"/>
              </w:rPr>
              <w:t>metų</w:t>
            </w:r>
          </w:p>
        </w:tc>
      </w:tr>
      <w:tr w:rsidR="002D3AC9" w:rsidRPr="0019501C">
        <w:tc>
          <w:tcPr>
            <w:tcW w:w="1333" w:type="dxa"/>
            <w:tcMar>
              <w:top w:w="28" w:type="dxa"/>
              <w:left w:w="57" w:type="dxa"/>
              <w:bottom w:w="28" w:type="dxa"/>
              <w:right w:w="57" w:type="dxa"/>
            </w:tcMar>
          </w:tcPr>
          <w:p w:rsidR="002D3AC9" w:rsidRPr="0019501C" w:rsidRDefault="002D3AC9" w:rsidP="0019501C">
            <w:pPr>
              <w:tabs>
                <w:tab w:val="left" w:pos="-360"/>
              </w:tabs>
              <w:jc w:val="both"/>
              <w:rPr>
                <w:sz w:val="20"/>
              </w:rPr>
            </w:pPr>
            <w:r w:rsidRPr="0019501C">
              <w:rPr>
                <w:sz w:val="20"/>
              </w:rPr>
              <w:t>E-01-01</w:t>
            </w:r>
          </w:p>
        </w:tc>
        <w:tc>
          <w:tcPr>
            <w:tcW w:w="2126" w:type="dxa"/>
            <w:tcMar>
              <w:top w:w="28" w:type="dxa"/>
              <w:left w:w="57" w:type="dxa"/>
              <w:bottom w:w="28" w:type="dxa"/>
              <w:right w:w="57" w:type="dxa"/>
            </w:tcMar>
          </w:tcPr>
          <w:p w:rsidR="002D3AC9" w:rsidRPr="00FD1A67" w:rsidRDefault="007B330D" w:rsidP="00904BEF">
            <w:pPr>
              <w:pStyle w:val="Sraopastraipa"/>
              <w:numPr>
                <w:ilvl w:val="0"/>
                <w:numId w:val="4"/>
              </w:numPr>
              <w:tabs>
                <w:tab w:val="left" w:pos="-360"/>
              </w:tabs>
              <w:jc w:val="both"/>
              <w:rPr>
                <w:sz w:val="20"/>
              </w:rPr>
            </w:pPr>
            <w:r w:rsidRPr="00FD1A67">
              <w:rPr>
                <w:sz w:val="20"/>
              </w:rPr>
              <w:t>Apskųstų te</w:t>
            </w:r>
            <w:r w:rsidR="00FD1A67">
              <w:rPr>
                <w:sz w:val="20"/>
              </w:rPr>
              <w:t xml:space="preserve">ismo priimtų sprendimų skaičius, </w:t>
            </w:r>
            <w:r w:rsidRPr="00FD1A67">
              <w:rPr>
                <w:sz w:val="20"/>
              </w:rPr>
              <w:t>vnt</w:t>
            </w:r>
            <w:r w:rsidR="00FD1A67">
              <w:rPr>
                <w:sz w:val="20"/>
              </w:rPr>
              <w:t>.</w:t>
            </w:r>
            <w:r w:rsidR="002D3AC9" w:rsidRPr="00FD1A67">
              <w:rPr>
                <w:sz w:val="20"/>
              </w:rPr>
              <w:t xml:space="preserve"> </w:t>
            </w:r>
          </w:p>
        </w:tc>
        <w:tc>
          <w:tcPr>
            <w:tcW w:w="1134" w:type="dxa"/>
            <w:tcMar>
              <w:top w:w="28" w:type="dxa"/>
              <w:left w:w="57" w:type="dxa"/>
              <w:bottom w:w="28" w:type="dxa"/>
              <w:right w:w="57" w:type="dxa"/>
            </w:tcMar>
          </w:tcPr>
          <w:p w:rsidR="002D3AC9" w:rsidRPr="0019501C" w:rsidRDefault="000621CD" w:rsidP="0019501C">
            <w:pPr>
              <w:tabs>
                <w:tab w:val="left" w:pos="-360"/>
              </w:tabs>
              <w:jc w:val="both"/>
              <w:rPr>
                <w:sz w:val="20"/>
              </w:rPr>
            </w:pPr>
            <w:r>
              <w:rPr>
                <w:sz w:val="20"/>
              </w:rPr>
              <w:t>635</w:t>
            </w:r>
          </w:p>
        </w:tc>
        <w:tc>
          <w:tcPr>
            <w:tcW w:w="1134" w:type="dxa"/>
            <w:tcMar>
              <w:top w:w="28" w:type="dxa"/>
              <w:left w:w="57" w:type="dxa"/>
              <w:bottom w:w="28" w:type="dxa"/>
              <w:right w:w="57" w:type="dxa"/>
            </w:tcMar>
          </w:tcPr>
          <w:p w:rsidR="002D3AC9" w:rsidRPr="0019501C" w:rsidRDefault="000621CD" w:rsidP="0019501C">
            <w:pPr>
              <w:tabs>
                <w:tab w:val="left" w:pos="-360"/>
              </w:tabs>
              <w:jc w:val="both"/>
              <w:rPr>
                <w:sz w:val="20"/>
              </w:rPr>
            </w:pPr>
            <w:r>
              <w:rPr>
                <w:sz w:val="20"/>
              </w:rPr>
              <w:t>667</w:t>
            </w:r>
          </w:p>
        </w:tc>
        <w:tc>
          <w:tcPr>
            <w:tcW w:w="1134" w:type="dxa"/>
            <w:tcMar>
              <w:top w:w="28" w:type="dxa"/>
              <w:left w:w="57" w:type="dxa"/>
              <w:bottom w:w="28" w:type="dxa"/>
              <w:right w:w="57" w:type="dxa"/>
            </w:tcMar>
          </w:tcPr>
          <w:p w:rsidR="002D3AC9" w:rsidRPr="0019501C" w:rsidRDefault="000621CD" w:rsidP="0019501C">
            <w:pPr>
              <w:tabs>
                <w:tab w:val="left" w:pos="-360"/>
              </w:tabs>
              <w:jc w:val="both"/>
              <w:rPr>
                <w:sz w:val="20"/>
              </w:rPr>
            </w:pPr>
            <w:r>
              <w:rPr>
                <w:sz w:val="20"/>
              </w:rPr>
              <w:t>700</w:t>
            </w:r>
          </w:p>
        </w:tc>
        <w:tc>
          <w:tcPr>
            <w:tcW w:w="1134" w:type="dxa"/>
            <w:tcMar>
              <w:top w:w="28" w:type="dxa"/>
              <w:left w:w="57" w:type="dxa"/>
              <w:bottom w:w="28" w:type="dxa"/>
              <w:right w:w="57" w:type="dxa"/>
            </w:tcMar>
          </w:tcPr>
          <w:p w:rsidR="002D3AC9" w:rsidRPr="0019501C" w:rsidRDefault="000621CD" w:rsidP="0019501C">
            <w:pPr>
              <w:tabs>
                <w:tab w:val="left" w:pos="-360"/>
              </w:tabs>
              <w:jc w:val="both"/>
              <w:rPr>
                <w:sz w:val="20"/>
              </w:rPr>
            </w:pPr>
            <w:r>
              <w:rPr>
                <w:sz w:val="20"/>
              </w:rPr>
              <w:t>735</w:t>
            </w:r>
          </w:p>
        </w:tc>
        <w:tc>
          <w:tcPr>
            <w:tcW w:w="1247" w:type="dxa"/>
            <w:tcMar>
              <w:top w:w="28" w:type="dxa"/>
              <w:left w:w="57" w:type="dxa"/>
              <w:bottom w:w="28" w:type="dxa"/>
              <w:right w:w="57" w:type="dxa"/>
            </w:tcMar>
          </w:tcPr>
          <w:p w:rsidR="002D3AC9" w:rsidRPr="0019501C" w:rsidRDefault="00021A37" w:rsidP="0019501C">
            <w:pPr>
              <w:tabs>
                <w:tab w:val="left" w:pos="-360"/>
              </w:tabs>
              <w:jc w:val="both"/>
              <w:rPr>
                <w:sz w:val="20"/>
              </w:rPr>
            </w:pPr>
            <w:r>
              <w:rPr>
                <w:sz w:val="20"/>
              </w:rPr>
              <w:t>684</w:t>
            </w:r>
          </w:p>
        </w:tc>
      </w:tr>
      <w:tr w:rsidR="002D3AC9" w:rsidRPr="0019501C">
        <w:tc>
          <w:tcPr>
            <w:tcW w:w="1333" w:type="dxa"/>
            <w:tcMar>
              <w:top w:w="28" w:type="dxa"/>
              <w:left w:w="57" w:type="dxa"/>
              <w:bottom w:w="28" w:type="dxa"/>
              <w:right w:w="57" w:type="dxa"/>
            </w:tcMar>
          </w:tcPr>
          <w:p w:rsidR="002D3AC9" w:rsidRPr="0019501C" w:rsidRDefault="002D3AC9" w:rsidP="0019501C">
            <w:pPr>
              <w:keepNext/>
              <w:tabs>
                <w:tab w:val="left" w:pos="-360"/>
              </w:tabs>
              <w:jc w:val="both"/>
              <w:rPr>
                <w:sz w:val="20"/>
              </w:rPr>
            </w:pPr>
            <w:r w:rsidRPr="0019501C">
              <w:rPr>
                <w:sz w:val="20"/>
              </w:rPr>
              <w:t>E-01-02</w:t>
            </w:r>
          </w:p>
        </w:tc>
        <w:tc>
          <w:tcPr>
            <w:tcW w:w="2126" w:type="dxa"/>
            <w:tcMar>
              <w:top w:w="28" w:type="dxa"/>
              <w:left w:w="57" w:type="dxa"/>
              <w:bottom w:w="28" w:type="dxa"/>
              <w:right w:w="57" w:type="dxa"/>
            </w:tcMar>
          </w:tcPr>
          <w:p w:rsidR="002D3AC9" w:rsidRPr="00FD1A67" w:rsidRDefault="007B330D" w:rsidP="00904BEF">
            <w:pPr>
              <w:pStyle w:val="Sraopastraipa"/>
              <w:keepNext/>
              <w:numPr>
                <w:ilvl w:val="0"/>
                <w:numId w:val="4"/>
              </w:numPr>
              <w:tabs>
                <w:tab w:val="left" w:pos="-360"/>
              </w:tabs>
              <w:jc w:val="both"/>
              <w:rPr>
                <w:sz w:val="20"/>
              </w:rPr>
            </w:pPr>
            <w:r w:rsidRPr="00FD1A67">
              <w:rPr>
                <w:sz w:val="20"/>
              </w:rPr>
              <w:t>Iš apskųstų panaikinta sprendimų</w:t>
            </w:r>
            <w:r w:rsidR="00FD1A67">
              <w:rPr>
                <w:sz w:val="20"/>
              </w:rPr>
              <w:t>,</w:t>
            </w:r>
            <w:r w:rsidRPr="00FD1A67">
              <w:rPr>
                <w:sz w:val="20"/>
              </w:rPr>
              <w:t xml:space="preserve">  vnt</w:t>
            </w:r>
            <w:r w:rsidR="00FD1A67">
              <w:rPr>
                <w:sz w:val="20"/>
              </w:rPr>
              <w:t>.</w:t>
            </w:r>
          </w:p>
        </w:tc>
        <w:tc>
          <w:tcPr>
            <w:tcW w:w="1134" w:type="dxa"/>
            <w:tcMar>
              <w:top w:w="28" w:type="dxa"/>
              <w:left w:w="57" w:type="dxa"/>
              <w:bottom w:w="28" w:type="dxa"/>
              <w:right w:w="57" w:type="dxa"/>
            </w:tcMar>
          </w:tcPr>
          <w:p w:rsidR="002D3AC9" w:rsidRPr="0019501C" w:rsidRDefault="000621CD" w:rsidP="0019501C">
            <w:pPr>
              <w:keepNext/>
              <w:tabs>
                <w:tab w:val="left" w:pos="-360"/>
              </w:tabs>
              <w:jc w:val="both"/>
              <w:rPr>
                <w:sz w:val="20"/>
              </w:rPr>
            </w:pPr>
            <w:r>
              <w:rPr>
                <w:sz w:val="20"/>
              </w:rPr>
              <w:t>43</w:t>
            </w:r>
          </w:p>
        </w:tc>
        <w:tc>
          <w:tcPr>
            <w:tcW w:w="1134" w:type="dxa"/>
            <w:tcMar>
              <w:top w:w="28" w:type="dxa"/>
              <w:left w:w="57" w:type="dxa"/>
              <w:bottom w:w="28" w:type="dxa"/>
              <w:right w:w="57" w:type="dxa"/>
            </w:tcMar>
          </w:tcPr>
          <w:p w:rsidR="002D3AC9" w:rsidRPr="0019501C" w:rsidRDefault="000621CD" w:rsidP="0019501C">
            <w:pPr>
              <w:keepNext/>
              <w:tabs>
                <w:tab w:val="left" w:pos="-360"/>
              </w:tabs>
              <w:jc w:val="both"/>
              <w:rPr>
                <w:sz w:val="20"/>
              </w:rPr>
            </w:pPr>
            <w:r>
              <w:rPr>
                <w:sz w:val="20"/>
              </w:rPr>
              <w:t>45</w:t>
            </w:r>
          </w:p>
        </w:tc>
        <w:tc>
          <w:tcPr>
            <w:tcW w:w="1134" w:type="dxa"/>
            <w:tcMar>
              <w:top w:w="28" w:type="dxa"/>
              <w:left w:w="57" w:type="dxa"/>
              <w:bottom w:w="28" w:type="dxa"/>
              <w:right w:w="57" w:type="dxa"/>
            </w:tcMar>
          </w:tcPr>
          <w:p w:rsidR="002D3AC9" w:rsidRPr="0019501C" w:rsidRDefault="000621CD" w:rsidP="0019501C">
            <w:pPr>
              <w:keepNext/>
              <w:tabs>
                <w:tab w:val="left" w:pos="-360"/>
              </w:tabs>
              <w:jc w:val="both"/>
              <w:rPr>
                <w:sz w:val="20"/>
              </w:rPr>
            </w:pPr>
            <w:r>
              <w:rPr>
                <w:sz w:val="20"/>
              </w:rPr>
              <w:t>47</w:t>
            </w:r>
          </w:p>
        </w:tc>
        <w:tc>
          <w:tcPr>
            <w:tcW w:w="1134" w:type="dxa"/>
            <w:tcMar>
              <w:top w:w="28" w:type="dxa"/>
              <w:left w:w="57" w:type="dxa"/>
              <w:bottom w:w="28" w:type="dxa"/>
              <w:right w:w="57" w:type="dxa"/>
            </w:tcMar>
          </w:tcPr>
          <w:p w:rsidR="002D3AC9" w:rsidRPr="0019501C" w:rsidRDefault="000621CD" w:rsidP="0019501C">
            <w:pPr>
              <w:keepNext/>
              <w:tabs>
                <w:tab w:val="left" w:pos="-360"/>
              </w:tabs>
              <w:jc w:val="both"/>
              <w:rPr>
                <w:sz w:val="20"/>
              </w:rPr>
            </w:pPr>
            <w:r>
              <w:rPr>
                <w:sz w:val="20"/>
              </w:rPr>
              <w:t>50</w:t>
            </w:r>
          </w:p>
        </w:tc>
        <w:tc>
          <w:tcPr>
            <w:tcW w:w="1247" w:type="dxa"/>
            <w:tcMar>
              <w:top w:w="28" w:type="dxa"/>
              <w:left w:w="57" w:type="dxa"/>
              <w:bottom w:w="28" w:type="dxa"/>
              <w:right w:w="57" w:type="dxa"/>
            </w:tcMar>
          </w:tcPr>
          <w:p w:rsidR="002D3AC9" w:rsidRPr="0019501C" w:rsidRDefault="00021A37" w:rsidP="0019501C">
            <w:pPr>
              <w:keepNext/>
              <w:tabs>
                <w:tab w:val="left" w:pos="-360"/>
              </w:tabs>
              <w:jc w:val="both"/>
              <w:rPr>
                <w:sz w:val="20"/>
              </w:rPr>
            </w:pPr>
            <w:r>
              <w:rPr>
                <w:sz w:val="20"/>
              </w:rPr>
              <w:t>46</w:t>
            </w:r>
          </w:p>
        </w:tc>
      </w:tr>
    </w:tbl>
    <w:p w:rsidR="0019501C" w:rsidRPr="0051147C" w:rsidRDefault="0019501C" w:rsidP="0019501C">
      <w:pPr>
        <w:ind w:firstLine="709"/>
        <w:jc w:val="both"/>
        <w:rPr>
          <w:szCs w:val="24"/>
        </w:rPr>
      </w:pPr>
    </w:p>
    <w:p w:rsidR="0019501C" w:rsidRPr="00BE6568" w:rsidRDefault="002D3AC9" w:rsidP="00C71116">
      <w:pPr>
        <w:spacing w:after="60"/>
        <w:jc w:val="both"/>
        <w:rPr>
          <w:caps/>
          <w:szCs w:val="24"/>
        </w:rPr>
      </w:pPr>
      <w:r w:rsidRPr="00BE6568">
        <w:rPr>
          <w:caps/>
          <w:szCs w:val="24"/>
        </w:rPr>
        <w:t>STRATEGINĮ TIKSLĄ ĮGYVENDINANČIOS PROGRAMOS</w:t>
      </w:r>
    </w:p>
    <w:p w:rsidR="00397CDC" w:rsidRDefault="00397CDC" w:rsidP="00FD1A67">
      <w:pPr>
        <w:spacing w:before="240"/>
        <w:ind w:firstLine="720"/>
        <w:jc w:val="both"/>
        <w:rPr>
          <w:szCs w:val="24"/>
        </w:rPr>
      </w:pPr>
      <w:r>
        <w:rPr>
          <w:szCs w:val="24"/>
        </w:rPr>
        <w:t>Teismo</w:t>
      </w:r>
      <w:r w:rsidRPr="00E34A70">
        <w:rPr>
          <w:szCs w:val="24"/>
        </w:rPr>
        <w:t xml:space="preserve"> strategini</w:t>
      </w:r>
      <w:r>
        <w:rPr>
          <w:szCs w:val="24"/>
        </w:rPr>
        <w:t>s tikslas – teisingumo vykdymas, kodas 01. Šiam tikslui pasiekti Teismas vykdys programą „</w:t>
      </w:r>
      <w:r w:rsidR="00425605">
        <w:rPr>
          <w:szCs w:val="24"/>
        </w:rPr>
        <w:t>Teisingumo vykdymas</w:t>
      </w:r>
      <w:r>
        <w:rPr>
          <w:szCs w:val="24"/>
        </w:rPr>
        <w:t>“, kodas 01 002, kuri susideda iš:</w:t>
      </w:r>
    </w:p>
    <w:p w:rsidR="00397CDC" w:rsidRPr="00DA6EAC" w:rsidRDefault="00397CDC" w:rsidP="00FD1A67">
      <w:pPr>
        <w:pStyle w:val="prastasistinklapis"/>
        <w:spacing w:before="240" w:beforeAutospacing="0" w:after="0"/>
        <w:jc w:val="both"/>
        <w:rPr>
          <w:lang w:val="lt-LT"/>
        </w:rPr>
      </w:pPr>
      <w:r w:rsidRPr="00DA6EAC">
        <w:rPr>
          <w:lang w:val="lt-LT"/>
        </w:rPr>
        <w:t>1. „</w:t>
      </w:r>
      <w:r w:rsidR="009E0CAF" w:rsidRPr="00DA6EAC">
        <w:rPr>
          <w:lang w:val="lt-LT"/>
        </w:rPr>
        <w:t>Teisin</w:t>
      </w:r>
      <w:r w:rsidRPr="00DA6EAC">
        <w:rPr>
          <w:lang w:val="lt-LT"/>
        </w:rPr>
        <w:t>g</w:t>
      </w:r>
      <w:r w:rsidR="009E0CAF" w:rsidRPr="00DA6EAC">
        <w:rPr>
          <w:lang w:val="lt-LT"/>
        </w:rPr>
        <w:t>umo vykd</w:t>
      </w:r>
      <w:r w:rsidR="00425605" w:rsidRPr="00DA6EAC">
        <w:rPr>
          <w:lang w:val="lt-LT"/>
        </w:rPr>
        <w:t xml:space="preserve">ymas </w:t>
      </w:r>
      <w:r w:rsidRPr="00DA6EAC">
        <w:rPr>
          <w:lang w:val="lt-LT"/>
        </w:rPr>
        <w:t xml:space="preserve">(valstybės biudžeto lėšos)“, </w:t>
      </w:r>
      <w:r w:rsidR="00EB5BD7" w:rsidRPr="00DA6EAC">
        <w:rPr>
          <w:lang w:val="lt-LT"/>
        </w:rPr>
        <w:t xml:space="preserve">programos kodas </w:t>
      </w:r>
      <w:r w:rsidRPr="00DA6EAC">
        <w:rPr>
          <w:lang w:val="lt-LT"/>
        </w:rPr>
        <w:t xml:space="preserve">01 </w:t>
      </w:r>
      <w:r w:rsidR="00EB5BD7" w:rsidRPr="00DA6EAC">
        <w:rPr>
          <w:lang w:val="lt-LT"/>
        </w:rPr>
        <w:t>0</w:t>
      </w:r>
      <w:r w:rsidRPr="00DA6EAC">
        <w:rPr>
          <w:lang w:val="lt-LT"/>
        </w:rPr>
        <w:t xml:space="preserve">02, programos tikslas – užtikrinti operatyvų ir kokybišką bylų nagrinėjimą, kodas 01 </w:t>
      </w:r>
      <w:r w:rsidR="00EB5BD7" w:rsidRPr="00DA6EAC">
        <w:rPr>
          <w:lang w:val="lt-LT"/>
        </w:rPr>
        <w:t>0</w:t>
      </w:r>
      <w:r w:rsidRPr="00DA6EAC">
        <w:rPr>
          <w:lang w:val="lt-LT"/>
        </w:rPr>
        <w:t xml:space="preserve">02 01, programos uždavinys – vykdyti efektyvią teismo veiklą, kodas 01 </w:t>
      </w:r>
      <w:r w:rsidR="00EB5BD7" w:rsidRPr="00DA6EAC">
        <w:rPr>
          <w:lang w:val="lt-LT"/>
        </w:rPr>
        <w:t>0</w:t>
      </w:r>
      <w:r w:rsidRPr="00DA6EAC">
        <w:rPr>
          <w:lang w:val="lt-LT"/>
        </w:rPr>
        <w:t xml:space="preserve">02 01 01. Priemonė šiam tikslui ir uždaviniui įvykdyti – finansinių ir ekonominių sąlygų sudarymas teismo veiklai užtikrinti, laiku išnagrinėti bylas, pasiekusias teismą, kodas 01 </w:t>
      </w:r>
      <w:r w:rsidR="00EB5BD7" w:rsidRPr="00DA6EAC">
        <w:rPr>
          <w:lang w:val="lt-LT"/>
        </w:rPr>
        <w:t>0</w:t>
      </w:r>
      <w:r w:rsidRPr="00DA6EAC">
        <w:rPr>
          <w:lang w:val="lt-LT"/>
        </w:rPr>
        <w:t>02 01 01 01.</w:t>
      </w:r>
    </w:p>
    <w:p w:rsidR="00397CDC" w:rsidRPr="00DA6EAC" w:rsidRDefault="00397CDC" w:rsidP="00FD1A67">
      <w:pPr>
        <w:pStyle w:val="prastasistinklapis"/>
        <w:spacing w:before="240" w:beforeAutospacing="0" w:after="0"/>
        <w:jc w:val="both"/>
        <w:rPr>
          <w:b/>
          <w:lang w:val="lt-LT"/>
        </w:rPr>
      </w:pPr>
      <w:r w:rsidRPr="00DA6EAC">
        <w:rPr>
          <w:lang w:val="lt-LT"/>
        </w:rPr>
        <w:t>2. „</w:t>
      </w:r>
      <w:r w:rsidR="009E0CAF" w:rsidRPr="00DA6EAC">
        <w:rPr>
          <w:lang w:val="lt-LT"/>
        </w:rPr>
        <w:t>Teisingumo vykdymas</w:t>
      </w:r>
      <w:r w:rsidR="00425605" w:rsidRPr="00DA6EAC">
        <w:rPr>
          <w:lang w:val="lt-LT"/>
        </w:rPr>
        <w:t xml:space="preserve"> </w:t>
      </w:r>
      <w:r w:rsidRPr="00DA6EAC">
        <w:rPr>
          <w:lang w:val="lt-LT"/>
        </w:rPr>
        <w:t>(</w:t>
      </w:r>
      <w:r w:rsidR="00D311AF" w:rsidRPr="00DA6EAC">
        <w:rPr>
          <w:lang w:val="lt-LT"/>
        </w:rPr>
        <w:t>biudžetinių įstaigų</w:t>
      </w:r>
      <w:r w:rsidRPr="00DA6EAC">
        <w:rPr>
          <w:lang w:val="lt-LT"/>
        </w:rPr>
        <w:t xml:space="preserve"> pajamų įmokos)“,</w:t>
      </w:r>
      <w:r w:rsidR="00EB5BD7" w:rsidRPr="00DA6EAC">
        <w:rPr>
          <w:lang w:val="lt-LT"/>
        </w:rPr>
        <w:t xml:space="preserve"> programos</w:t>
      </w:r>
      <w:r w:rsidRPr="00DA6EAC">
        <w:rPr>
          <w:lang w:val="lt-LT"/>
        </w:rPr>
        <w:t xml:space="preserve"> kodas 01 </w:t>
      </w:r>
      <w:r w:rsidR="00EB5BD7" w:rsidRPr="00DA6EAC">
        <w:rPr>
          <w:lang w:val="lt-LT"/>
        </w:rPr>
        <w:t>0</w:t>
      </w:r>
      <w:r w:rsidRPr="00DA6EAC">
        <w:rPr>
          <w:lang w:val="lt-LT"/>
        </w:rPr>
        <w:t xml:space="preserve">02, programos tikslas- užtikrinti operatyvų ir kokybišką bylų nagrinėjimą, kodas 01 </w:t>
      </w:r>
      <w:r w:rsidR="00EB5BD7" w:rsidRPr="00DA6EAC">
        <w:rPr>
          <w:lang w:val="lt-LT"/>
        </w:rPr>
        <w:t>0</w:t>
      </w:r>
      <w:r w:rsidRPr="00DA6EAC">
        <w:rPr>
          <w:lang w:val="lt-LT"/>
        </w:rPr>
        <w:t xml:space="preserve">02 01, </w:t>
      </w:r>
      <w:r w:rsidRPr="00DA6EAC">
        <w:rPr>
          <w:lang w:val="lt-LT"/>
        </w:rPr>
        <w:lastRenderedPageBreak/>
        <w:t>programos uždavinys</w:t>
      </w:r>
      <w:r w:rsidR="00FD1A67">
        <w:rPr>
          <w:lang w:val="lt-LT"/>
        </w:rPr>
        <w:t xml:space="preserve"> </w:t>
      </w:r>
      <w:r w:rsidRPr="00DA6EAC">
        <w:rPr>
          <w:lang w:val="lt-LT"/>
        </w:rPr>
        <w:t xml:space="preserve"> – pajamų gavimas už specialių paslaugų teikimą, kodas 01 </w:t>
      </w:r>
      <w:r w:rsidR="00EB5BD7" w:rsidRPr="00DA6EAC">
        <w:rPr>
          <w:lang w:val="lt-LT"/>
        </w:rPr>
        <w:t>0</w:t>
      </w:r>
      <w:r w:rsidRPr="00DA6EAC">
        <w:rPr>
          <w:lang w:val="lt-LT"/>
        </w:rPr>
        <w:t xml:space="preserve">02 01 01. Priemonė šiam tikslui ir  uždaviniui įvykdyti – teismo išlaidų papildomas dengimas, kodas 01 </w:t>
      </w:r>
      <w:r w:rsidR="00EB5BD7" w:rsidRPr="00DA6EAC">
        <w:rPr>
          <w:lang w:val="lt-LT"/>
        </w:rPr>
        <w:t>0</w:t>
      </w:r>
      <w:r w:rsidRPr="00DA6EAC">
        <w:rPr>
          <w:lang w:val="lt-LT"/>
        </w:rPr>
        <w:t>02 01 01 01.</w:t>
      </w:r>
      <w:r w:rsidRPr="00DA6EAC">
        <w:rPr>
          <w:b/>
          <w:lang w:val="lt-LT"/>
        </w:rPr>
        <w:t xml:space="preserve">   </w:t>
      </w:r>
    </w:p>
    <w:p w:rsidR="00DA6EAC" w:rsidRDefault="00DA6EAC" w:rsidP="00FD1A67">
      <w:pPr>
        <w:pStyle w:val="Sraopastraipa1"/>
        <w:spacing w:before="240"/>
        <w:ind w:left="0"/>
        <w:rPr>
          <w:szCs w:val="24"/>
        </w:rPr>
      </w:pPr>
    </w:p>
    <w:p w:rsidR="00397CDC" w:rsidRPr="00397CDC" w:rsidRDefault="00397CDC" w:rsidP="00FD1A67">
      <w:pPr>
        <w:pStyle w:val="Sraopastraipa1"/>
        <w:spacing w:before="240"/>
        <w:ind w:left="0"/>
        <w:rPr>
          <w:szCs w:val="24"/>
        </w:rPr>
      </w:pPr>
      <w:r w:rsidRPr="00397CDC">
        <w:rPr>
          <w:szCs w:val="24"/>
        </w:rPr>
        <w:t>PROGRAMA „</w:t>
      </w:r>
      <w:r w:rsidR="00425605">
        <w:rPr>
          <w:szCs w:val="24"/>
        </w:rPr>
        <w:t>TEISINGUMO VYKDYMAS</w:t>
      </w:r>
      <w:r w:rsidRPr="00397CDC">
        <w:rPr>
          <w:szCs w:val="24"/>
        </w:rPr>
        <w:t xml:space="preserve"> (VALSTYBĖS BIUDŽETO LĖŠOS)“ (01 </w:t>
      </w:r>
      <w:r w:rsidR="00EB5BD7">
        <w:rPr>
          <w:szCs w:val="24"/>
        </w:rPr>
        <w:t>0</w:t>
      </w:r>
      <w:r w:rsidRPr="00397CDC">
        <w:rPr>
          <w:szCs w:val="24"/>
        </w:rPr>
        <w:t>02)</w:t>
      </w:r>
    </w:p>
    <w:p w:rsidR="00EB5BD7" w:rsidRPr="008B3224" w:rsidRDefault="00FB58DD" w:rsidP="00FB58DD">
      <w:pPr>
        <w:pStyle w:val="prastasistinklapis"/>
        <w:spacing w:line="276" w:lineRule="auto"/>
        <w:ind w:firstLine="720"/>
        <w:jc w:val="both"/>
        <w:rPr>
          <w:color w:val="000000"/>
          <w:lang w:val="lt-LT" w:eastAsia="lt-LT"/>
        </w:rPr>
      </w:pPr>
      <w:r w:rsidRPr="008B3224">
        <w:rPr>
          <w:color w:val="000000"/>
          <w:lang w:val="lt-LT" w:eastAsia="lt-LT"/>
        </w:rPr>
        <w:t>Programa „</w:t>
      </w:r>
      <w:r w:rsidR="00425605" w:rsidRPr="008B3224">
        <w:rPr>
          <w:color w:val="000000"/>
          <w:lang w:val="lt-LT" w:eastAsia="lt-LT"/>
        </w:rPr>
        <w:t>Teisingumo vykdymas</w:t>
      </w:r>
      <w:r w:rsidRPr="008B3224">
        <w:rPr>
          <w:color w:val="000000"/>
          <w:lang w:val="lt-LT" w:eastAsia="lt-LT"/>
        </w:rPr>
        <w:t xml:space="preserve"> (valstybės biudžeto lėšos)“, kodas 01 </w:t>
      </w:r>
      <w:r w:rsidR="00EB5BD7" w:rsidRPr="008B3224">
        <w:rPr>
          <w:color w:val="000000"/>
          <w:lang w:val="lt-LT" w:eastAsia="lt-LT"/>
        </w:rPr>
        <w:t>0</w:t>
      </w:r>
      <w:r w:rsidRPr="008B3224">
        <w:rPr>
          <w:color w:val="000000"/>
          <w:lang w:val="lt-LT" w:eastAsia="lt-LT"/>
        </w:rPr>
        <w:t xml:space="preserve">02  skirta teismų veiklai užtikrinti finansinėmis, darbo ir kitomis priemonėmis, garantuojant valstybės teisinę pagalbą. Pagal šią programą įgyvendinamas Teismo strateginis tikslas – teisingumo vykdymas (kodas 01). </w:t>
      </w:r>
    </w:p>
    <w:p w:rsidR="00FB58DD" w:rsidRPr="008B3224" w:rsidRDefault="00FB58DD" w:rsidP="00FB58DD">
      <w:pPr>
        <w:pStyle w:val="prastasistinklapis"/>
        <w:spacing w:line="276" w:lineRule="auto"/>
        <w:ind w:firstLine="720"/>
        <w:jc w:val="both"/>
        <w:rPr>
          <w:color w:val="000000"/>
          <w:lang w:val="lt-LT"/>
        </w:rPr>
      </w:pPr>
      <w:r w:rsidRPr="008B3224">
        <w:rPr>
          <w:color w:val="000000"/>
          <w:lang w:val="lt-LT"/>
        </w:rPr>
        <w:t xml:space="preserve">Programos tikslas – užtikrinti operatyvų ir kokybišką bylų nagrinėjimą, kodas 01 </w:t>
      </w:r>
      <w:r w:rsidR="00EB5BD7" w:rsidRPr="008B3224">
        <w:rPr>
          <w:color w:val="000000"/>
          <w:lang w:val="lt-LT"/>
        </w:rPr>
        <w:t>0</w:t>
      </w:r>
      <w:r w:rsidRPr="008B3224">
        <w:rPr>
          <w:color w:val="000000"/>
          <w:lang w:val="lt-LT"/>
        </w:rPr>
        <w:t xml:space="preserve">02 01, programos uždavinys – vykdyti efektyvią teismo veiklą, kodas 01 </w:t>
      </w:r>
      <w:r w:rsidR="00EB5BD7" w:rsidRPr="008B3224">
        <w:rPr>
          <w:color w:val="000000"/>
          <w:lang w:val="lt-LT"/>
        </w:rPr>
        <w:t>0</w:t>
      </w:r>
      <w:r w:rsidRPr="008B3224">
        <w:rPr>
          <w:color w:val="000000"/>
          <w:lang w:val="lt-LT"/>
        </w:rPr>
        <w:t xml:space="preserve">02 01 01. Priemonė šiam tikslui ir uždaviniui įvykdyti – finansinių ir ekonominių sąlygų sudarymas teismo veiklai užtikrinti, laiku išnagrinėti bylas, pasiekusias teismą, kodas 01 </w:t>
      </w:r>
      <w:r w:rsidR="00EB5BD7" w:rsidRPr="008B3224">
        <w:rPr>
          <w:color w:val="000000"/>
          <w:lang w:val="lt-LT"/>
        </w:rPr>
        <w:t>0</w:t>
      </w:r>
      <w:r w:rsidRPr="008B3224">
        <w:rPr>
          <w:color w:val="000000"/>
          <w:lang w:val="lt-LT"/>
        </w:rPr>
        <w:t>02 01 01 01 (2 lentelė).</w:t>
      </w:r>
    </w:p>
    <w:p w:rsidR="00FB58DD" w:rsidRPr="008B3224" w:rsidRDefault="00FB58DD" w:rsidP="00FB58DD">
      <w:pPr>
        <w:pStyle w:val="prastasistinklapis"/>
        <w:spacing w:line="276" w:lineRule="auto"/>
        <w:ind w:firstLine="720"/>
        <w:jc w:val="both"/>
        <w:rPr>
          <w:color w:val="000000"/>
          <w:lang w:val="lt-LT" w:eastAsia="lt-LT"/>
        </w:rPr>
      </w:pPr>
      <w:r w:rsidRPr="008B3224">
        <w:rPr>
          <w:color w:val="000000"/>
          <w:lang w:val="lt-LT" w:eastAsia="lt-LT"/>
        </w:rPr>
        <w:t>Programos tikslo pasiekimas bus vertinamas dviem kriterijais: rezultato ir produkto. Rezultato kriterijus apima išnagrinėtų bylų sprendimų stabilumą. Produkto kriterijai taikomi išnagrinėtų bylų skaičiui per metus (3 lentelė).</w:t>
      </w:r>
    </w:p>
    <w:p w:rsidR="00FB58DD" w:rsidRPr="008B3224" w:rsidRDefault="00FB58DD" w:rsidP="00FB58DD">
      <w:pPr>
        <w:pStyle w:val="prastasistinklapis"/>
        <w:spacing w:line="276" w:lineRule="auto"/>
        <w:ind w:firstLine="720"/>
        <w:jc w:val="both"/>
        <w:rPr>
          <w:color w:val="000000"/>
          <w:lang w:val="lt-LT" w:eastAsia="lt-LT"/>
        </w:rPr>
      </w:pPr>
      <w:r w:rsidRPr="008B3224">
        <w:rPr>
          <w:color w:val="000000"/>
          <w:lang w:val="lt-LT" w:eastAsia="lt-LT"/>
        </w:rPr>
        <w:t>Vilniaus apygardos administracinis teismas nagrinėja administracines bylas, kuriose viena iš šalių yra valstybė, savivaldybė, j</w:t>
      </w:r>
      <w:r w:rsidR="00E50EE6" w:rsidRPr="008B3224">
        <w:rPr>
          <w:color w:val="000000"/>
          <w:lang w:val="lt-LT" w:eastAsia="lt-LT"/>
        </w:rPr>
        <w:t>ų institucijos ar darbuotojai, t</w:t>
      </w:r>
      <w:r w:rsidRPr="008B3224">
        <w:rPr>
          <w:color w:val="000000"/>
          <w:lang w:val="lt-LT" w:eastAsia="lt-LT"/>
        </w:rPr>
        <w:t>odėl teisme gaunamų bylų kiekį ir jų išnagrinėjimo terminą dažnai lemia politinė ar ekonominė šalies padėtis (priimti teisės aktai dėl pensijų, darbo užmokesčio, motinystės (tėvystės) pašalpų sumažinimo, vykstantys  pertvarkymai valstybės tarnybos sektoriuje, šalies ūkyje). T</w:t>
      </w:r>
      <w:r w:rsidR="00E50EE6" w:rsidRPr="008B3224">
        <w:rPr>
          <w:color w:val="000000"/>
          <w:lang w:val="lt-LT" w:eastAsia="lt-LT"/>
        </w:rPr>
        <w:t>aigi</w:t>
      </w:r>
      <w:r w:rsidR="008B3224">
        <w:rPr>
          <w:color w:val="000000"/>
          <w:lang w:val="lt-LT" w:eastAsia="lt-LT"/>
        </w:rPr>
        <w:t xml:space="preserve"> dažnai sunku tik</w:t>
      </w:r>
      <w:r w:rsidRPr="008B3224">
        <w:rPr>
          <w:color w:val="000000"/>
          <w:lang w:val="lt-LT" w:eastAsia="lt-LT"/>
        </w:rPr>
        <w:t>s</w:t>
      </w:r>
      <w:r w:rsidR="008B3224">
        <w:rPr>
          <w:color w:val="000000"/>
          <w:lang w:val="lt-LT" w:eastAsia="lt-LT"/>
        </w:rPr>
        <w:t>l</w:t>
      </w:r>
      <w:r w:rsidRPr="008B3224">
        <w:rPr>
          <w:color w:val="000000"/>
          <w:lang w:val="lt-LT" w:eastAsia="lt-LT"/>
        </w:rPr>
        <w:t xml:space="preserve">iai prognozuoti teisme gaunamų skundų kiekį ir išnagrinėjamų bylų skaičių. </w:t>
      </w:r>
      <w:smartTag w:uri="urn:schemas-microsoft-com:office:smarttags" w:element="metricconverter">
        <w:smartTagPr>
          <w:attr w:name="ProductID" w:val="2010 m"/>
        </w:smartTagPr>
        <w:r w:rsidRPr="008B3224">
          <w:rPr>
            <w:color w:val="000000"/>
            <w:lang w:val="lt-LT" w:eastAsia="lt-LT"/>
          </w:rPr>
          <w:t>2010 m</w:t>
        </w:r>
      </w:smartTag>
      <w:r w:rsidR="00E50EE6" w:rsidRPr="008B3224">
        <w:rPr>
          <w:color w:val="000000"/>
          <w:lang w:val="lt-LT" w:eastAsia="lt-LT"/>
        </w:rPr>
        <w:t>. teisme buvo išnagrinėta 2990 administracinių bylų</w:t>
      </w:r>
      <w:r w:rsidRPr="008B3224">
        <w:rPr>
          <w:color w:val="000000"/>
          <w:lang w:val="lt-LT" w:eastAsia="lt-LT"/>
        </w:rPr>
        <w:t xml:space="preserve">, 1956 administracinių teisės pažeidimų bylos; </w:t>
      </w:r>
      <w:r w:rsidR="00E50EE6" w:rsidRPr="008B3224">
        <w:rPr>
          <w:color w:val="000000"/>
          <w:lang w:val="lt-LT" w:eastAsia="lt-LT"/>
        </w:rPr>
        <w:t xml:space="preserve">iš </w:t>
      </w:r>
      <w:r w:rsidRPr="008B3224">
        <w:rPr>
          <w:color w:val="000000"/>
          <w:lang w:val="lt-LT" w:eastAsia="lt-LT"/>
        </w:rPr>
        <w:t xml:space="preserve">viso </w:t>
      </w:r>
      <w:r w:rsidRPr="008B3224">
        <w:rPr>
          <w:color w:val="000000"/>
          <w:lang w:val="lt-LT" w:eastAsia="lt-LT"/>
        </w:rPr>
        <w:softHyphen/>
        <w:t xml:space="preserve">– 4946 bylos. Apeliacine tvarka buvo apskųsti 815 teismo sprendimai bei nutartys, iš jų 53 panaikinti. Sprendimų stabilumas </w:t>
      </w:r>
      <w:r w:rsidR="00E50EE6" w:rsidRPr="008B3224">
        <w:rPr>
          <w:color w:val="000000"/>
          <w:lang w:val="lt-LT" w:eastAsia="lt-LT"/>
        </w:rPr>
        <w:t>93,5</w:t>
      </w:r>
      <w:r w:rsidRPr="008B3224">
        <w:rPr>
          <w:color w:val="000000"/>
          <w:lang w:val="lt-LT" w:eastAsia="lt-LT"/>
        </w:rPr>
        <w:t>%.  Bylas siekiama na</w:t>
      </w:r>
      <w:r w:rsidR="00E50EE6" w:rsidRPr="008B3224">
        <w:rPr>
          <w:color w:val="000000"/>
          <w:lang w:val="lt-LT" w:eastAsia="lt-LT"/>
        </w:rPr>
        <w:t>grinėti  laikantis įstatymo nus</w:t>
      </w:r>
      <w:r w:rsidRPr="008B3224">
        <w:rPr>
          <w:color w:val="000000"/>
          <w:lang w:val="lt-LT" w:eastAsia="lt-LT"/>
        </w:rPr>
        <w:t>t</w:t>
      </w:r>
      <w:r w:rsidR="00E50EE6" w:rsidRPr="008B3224">
        <w:rPr>
          <w:color w:val="000000"/>
          <w:lang w:val="lt-LT" w:eastAsia="lt-LT"/>
        </w:rPr>
        <w:t>at</w:t>
      </w:r>
      <w:r w:rsidRPr="008B3224">
        <w:rPr>
          <w:color w:val="000000"/>
          <w:lang w:val="lt-LT" w:eastAsia="lt-LT"/>
        </w:rPr>
        <w:t xml:space="preserve">ytų reikalavimų, ginti piliečių teises ir jų teisėtus interesus. </w:t>
      </w:r>
    </w:p>
    <w:p w:rsidR="00FB58DD" w:rsidRPr="008B3224" w:rsidRDefault="00E50EE6" w:rsidP="00FB58DD">
      <w:pPr>
        <w:pStyle w:val="prastasistinklapis"/>
        <w:spacing w:line="276" w:lineRule="auto"/>
        <w:ind w:firstLine="720"/>
        <w:jc w:val="both"/>
        <w:rPr>
          <w:color w:val="000000"/>
          <w:lang w:val="lt-LT" w:eastAsia="lt-LT"/>
        </w:rPr>
      </w:pPr>
      <w:r w:rsidRPr="008B3224">
        <w:rPr>
          <w:color w:val="000000"/>
          <w:lang w:val="lt-LT" w:eastAsia="lt-LT"/>
        </w:rPr>
        <w:t>Programos “</w:t>
      </w:r>
      <w:r w:rsidR="00425605" w:rsidRPr="008B3224">
        <w:rPr>
          <w:color w:val="000000"/>
          <w:lang w:val="lt-LT" w:eastAsia="lt-LT"/>
        </w:rPr>
        <w:t>Teisingumo vykdymas</w:t>
      </w:r>
      <w:r w:rsidR="00FB58DD" w:rsidRPr="008B3224">
        <w:rPr>
          <w:color w:val="000000"/>
          <w:lang w:val="lt-LT" w:eastAsia="lt-LT"/>
        </w:rPr>
        <w:t xml:space="preserve">“ rezultatas – efektyvus teisėtų teismo sprendimų priėmimas,  laikantis Administracinių bylų teisenos įstatymu nustatytų bylų nagrinėjimo terminų. Kuriant administracinius teismus buvo siekiama, kad būtų užtikrintas viešojo administravimo institucijų priimtų sprendimų </w:t>
      </w:r>
      <w:r w:rsidRPr="008B3224">
        <w:rPr>
          <w:color w:val="000000"/>
          <w:lang w:val="lt-LT" w:eastAsia="lt-LT"/>
        </w:rPr>
        <w:t xml:space="preserve">teisėtumo </w:t>
      </w:r>
      <w:r w:rsidR="00FB58DD" w:rsidRPr="008B3224">
        <w:rPr>
          <w:color w:val="000000"/>
          <w:lang w:val="lt-LT" w:eastAsia="lt-LT"/>
        </w:rPr>
        <w:t>nagrinėjimo operatyvumas, todėl buvo nustatyti labai trumpi bylų nagrinėjimo terminai. Nagrinėjant administracines bylas, teisėjai dažnai priversti kreiptis į Lie</w:t>
      </w:r>
      <w:r w:rsidRPr="008B3224">
        <w:rPr>
          <w:color w:val="000000"/>
          <w:lang w:val="lt-LT" w:eastAsia="lt-LT"/>
        </w:rPr>
        <w:t>tuvos Respublikos Konstitucinį T</w:t>
      </w:r>
      <w:r w:rsidR="00FB58DD" w:rsidRPr="008B3224">
        <w:rPr>
          <w:color w:val="000000"/>
          <w:lang w:val="lt-LT" w:eastAsia="lt-LT"/>
        </w:rPr>
        <w:t>eismą su prašymais ištirti, ar įstatymai ir Lietuvos Respublikos Vyriausybės nutarimai neprieštarauja Lietuvos Respub</w:t>
      </w:r>
      <w:r w:rsidRPr="008B3224">
        <w:rPr>
          <w:color w:val="000000"/>
          <w:lang w:val="lt-LT" w:eastAsia="lt-LT"/>
        </w:rPr>
        <w:t>likos Konstitucijai.. Dėl to</w:t>
      </w:r>
      <w:r w:rsidR="00FB58DD" w:rsidRPr="008B3224">
        <w:rPr>
          <w:color w:val="000000"/>
          <w:lang w:val="lt-LT" w:eastAsia="lt-LT"/>
        </w:rPr>
        <w:t xml:space="preserve"> bylų nagrinėjimas stabdomas ir jos išnagrinėjamos  </w:t>
      </w:r>
      <w:r w:rsidRPr="008B3224">
        <w:rPr>
          <w:color w:val="000000"/>
          <w:lang w:val="lt-LT" w:eastAsia="lt-LT"/>
        </w:rPr>
        <w:t xml:space="preserve">atsižvelgiant į tai, per kiek laiko </w:t>
      </w:r>
      <w:r w:rsidR="00FB58DD" w:rsidRPr="008B3224">
        <w:rPr>
          <w:color w:val="000000"/>
          <w:lang w:val="lt-LT" w:eastAsia="lt-LT"/>
        </w:rPr>
        <w:t>Lie</w:t>
      </w:r>
      <w:r w:rsidRPr="008B3224">
        <w:rPr>
          <w:color w:val="000000"/>
          <w:lang w:val="lt-LT" w:eastAsia="lt-LT"/>
        </w:rPr>
        <w:t>tuvos Respublikos Konstitucinio Teismas išnagrinėja prašymą. 2010 metais T</w:t>
      </w:r>
      <w:r w:rsidR="00FB58DD" w:rsidRPr="008B3224">
        <w:rPr>
          <w:color w:val="000000"/>
          <w:lang w:val="lt-LT" w:eastAsia="lt-LT"/>
        </w:rPr>
        <w:t>eisme buvo išnagrinėtos 4946 bylos, laiku išnagrinėtos 3883 bylos, su pažeistais terminais – 1063 bylos. Naudojant naujausias informacines technologijas, maksimaliai išnaudojant teismų informacinės sistemos LITEKO galimybes, žmogiškuosius išteklius, keliant darbuotojų kvalifikaciją, jų profesinę kultūrą, rengiant mokymus darbuotojams, aptariant nustatytų pažeidimų šalinimo b</w:t>
      </w:r>
      <w:r w:rsidRPr="008B3224">
        <w:rPr>
          <w:color w:val="000000"/>
          <w:lang w:val="lt-LT" w:eastAsia="lt-LT"/>
        </w:rPr>
        <w:t xml:space="preserve">ūdus ir taikant gerąją praktiką, Teisme </w:t>
      </w:r>
      <w:r w:rsidRPr="008B3224">
        <w:rPr>
          <w:color w:val="000000"/>
          <w:lang w:val="lt-LT" w:eastAsia="lt-LT"/>
        </w:rPr>
        <w:lastRenderedPageBreak/>
        <w:t>bus siekiama, kad T</w:t>
      </w:r>
      <w:r w:rsidR="00FB58DD" w:rsidRPr="008B3224">
        <w:rPr>
          <w:color w:val="000000"/>
          <w:lang w:val="lt-LT" w:eastAsia="lt-LT"/>
        </w:rPr>
        <w:t xml:space="preserve">eismo sprendimai būtų </w:t>
      </w:r>
      <w:r w:rsidRPr="008B3224">
        <w:rPr>
          <w:color w:val="000000"/>
          <w:lang w:val="lt-LT" w:eastAsia="lt-LT"/>
        </w:rPr>
        <w:t>motyvuoti</w:t>
      </w:r>
      <w:r w:rsidR="00FB58DD" w:rsidRPr="008B3224">
        <w:rPr>
          <w:color w:val="000000"/>
          <w:lang w:val="lt-LT" w:eastAsia="lt-LT"/>
        </w:rPr>
        <w:t xml:space="preserve">, </w:t>
      </w:r>
      <w:r w:rsidRPr="008B3224">
        <w:rPr>
          <w:color w:val="000000"/>
          <w:lang w:val="lt-LT" w:eastAsia="lt-LT"/>
        </w:rPr>
        <w:t>teisiškai pagrįsti, aiškūs</w:t>
      </w:r>
      <w:r w:rsidR="00FB58DD" w:rsidRPr="008B3224">
        <w:rPr>
          <w:color w:val="000000"/>
          <w:lang w:val="lt-LT" w:eastAsia="lt-LT"/>
        </w:rPr>
        <w:t>, atitiktų teisės aktų reikalavimus, didėtų pasitikėjimas teismais.</w:t>
      </w:r>
    </w:p>
    <w:p w:rsidR="00FB58DD" w:rsidRPr="008B3224" w:rsidRDefault="00707A67" w:rsidP="00FB58DD">
      <w:pPr>
        <w:pStyle w:val="prastasistinklapis"/>
        <w:spacing w:line="276" w:lineRule="auto"/>
        <w:ind w:firstLine="720"/>
        <w:jc w:val="both"/>
        <w:rPr>
          <w:color w:val="000000"/>
          <w:lang w:val="lt-LT" w:eastAsia="lt-LT"/>
        </w:rPr>
      </w:pPr>
      <w:r w:rsidRPr="008B3224">
        <w:rPr>
          <w:color w:val="000000"/>
          <w:lang w:val="lt-LT" w:eastAsia="lt-LT"/>
        </w:rPr>
        <w:t>Programa tęstinė. Programai</w:t>
      </w:r>
      <w:r w:rsidR="00FB58DD" w:rsidRPr="008B3224">
        <w:rPr>
          <w:color w:val="000000"/>
          <w:lang w:val="lt-LT" w:eastAsia="lt-LT"/>
        </w:rPr>
        <w:t xml:space="preserve"> įgyvendin</w:t>
      </w:r>
      <w:r w:rsidRPr="008B3224">
        <w:rPr>
          <w:color w:val="000000"/>
          <w:lang w:val="lt-LT" w:eastAsia="lt-LT"/>
        </w:rPr>
        <w:t>t</w:t>
      </w:r>
      <w:r w:rsidR="00FB58DD" w:rsidRPr="008B3224">
        <w:rPr>
          <w:color w:val="000000"/>
          <w:lang w:val="lt-LT" w:eastAsia="lt-LT"/>
        </w:rPr>
        <w:t>i</w:t>
      </w:r>
      <w:r w:rsidRPr="008B3224">
        <w:rPr>
          <w:color w:val="000000"/>
          <w:lang w:val="lt-LT" w:eastAsia="lt-LT"/>
        </w:rPr>
        <w:t xml:space="preserve"> Teismo veikla finansuojama v</w:t>
      </w:r>
      <w:r w:rsidR="00FB58DD" w:rsidRPr="008B3224">
        <w:rPr>
          <w:color w:val="000000"/>
          <w:lang w:val="lt-LT" w:eastAsia="lt-LT"/>
        </w:rPr>
        <w:t xml:space="preserve">alstybės biudžeto lėšomis. </w:t>
      </w:r>
      <w:smartTag w:uri="urn:schemas-microsoft-com:office:smarttags" w:element="metricconverter">
        <w:smartTagPr>
          <w:attr w:name="ProductID" w:val="2011 m"/>
        </w:smartTagPr>
        <w:r w:rsidR="00FB58DD" w:rsidRPr="008B3224">
          <w:rPr>
            <w:color w:val="000000"/>
            <w:lang w:val="lt-LT" w:eastAsia="lt-LT"/>
          </w:rPr>
          <w:t>2011 m</w:t>
        </w:r>
      </w:smartTag>
      <w:r w:rsidR="00FB58DD" w:rsidRPr="008B3224">
        <w:rPr>
          <w:color w:val="000000"/>
          <w:lang w:val="lt-LT" w:eastAsia="lt-LT"/>
        </w:rPr>
        <w:t xml:space="preserve">. šiai programai skirti asignavimai </w:t>
      </w:r>
      <w:r w:rsidRPr="008B3224">
        <w:rPr>
          <w:color w:val="000000"/>
          <w:lang w:val="lt-LT" w:eastAsia="lt-LT"/>
        </w:rPr>
        <w:t xml:space="preserve">- </w:t>
      </w:r>
      <w:r w:rsidR="00FB58DD" w:rsidRPr="008B3224">
        <w:rPr>
          <w:color w:val="000000"/>
          <w:lang w:val="lt-LT" w:eastAsia="lt-LT"/>
        </w:rPr>
        <w:t>5</w:t>
      </w:r>
      <w:r w:rsidR="00425605" w:rsidRPr="008B3224">
        <w:rPr>
          <w:color w:val="000000"/>
          <w:lang w:val="lt-LT" w:eastAsia="lt-LT"/>
        </w:rPr>
        <w:t>905</w:t>
      </w:r>
      <w:r w:rsidR="00FB58DD" w:rsidRPr="008B3224">
        <w:rPr>
          <w:color w:val="000000"/>
          <w:lang w:val="lt-LT" w:eastAsia="lt-LT"/>
        </w:rPr>
        <w:t xml:space="preserve"> tūkst.</w:t>
      </w:r>
      <w:r w:rsidRPr="008B3224">
        <w:rPr>
          <w:color w:val="000000"/>
          <w:lang w:val="lt-LT" w:eastAsia="lt-LT"/>
        </w:rPr>
        <w:t xml:space="preserve"> </w:t>
      </w:r>
      <w:r w:rsidR="00FB58DD" w:rsidRPr="008B3224">
        <w:rPr>
          <w:color w:val="000000"/>
          <w:lang w:val="lt-LT" w:eastAsia="lt-LT"/>
        </w:rPr>
        <w:t xml:space="preserve">litų. </w:t>
      </w:r>
      <w:smartTag w:uri="urn:schemas-microsoft-com:office:smarttags" w:element="metricconverter">
        <w:smartTagPr>
          <w:attr w:name="ProductID" w:val="2012 m"/>
        </w:smartTagPr>
        <w:r w:rsidR="004C61A1" w:rsidRPr="008B3224">
          <w:rPr>
            <w:color w:val="000000"/>
            <w:lang w:val="lt-LT" w:eastAsia="lt-LT"/>
          </w:rPr>
          <w:t>2012 m</w:t>
        </w:r>
      </w:smartTag>
      <w:r w:rsidR="004C61A1" w:rsidRPr="008B3224">
        <w:rPr>
          <w:color w:val="000000"/>
          <w:lang w:val="lt-LT" w:eastAsia="lt-LT"/>
        </w:rPr>
        <w:t>. numatomi skirti  asignavimai</w:t>
      </w:r>
      <w:r w:rsidR="00FB58DD" w:rsidRPr="008B3224">
        <w:rPr>
          <w:color w:val="000000"/>
          <w:lang w:val="lt-LT" w:eastAsia="lt-LT"/>
        </w:rPr>
        <w:t xml:space="preserve"> </w:t>
      </w:r>
      <w:r w:rsidR="004C61A1" w:rsidRPr="008B3224">
        <w:rPr>
          <w:color w:val="000000"/>
          <w:lang w:val="lt-LT" w:eastAsia="lt-LT"/>
        </w:rPr>
        <w:t xml:space="preserve"> </w:t>
      </w:r>
      <w:r w:rsidRPr="008B3224">
        <w:rPr>
          <w:color w:val="000000"/>
          <w:lang w:val="lt-LT" w:eastAsia="lt-LT"/>
        </w:rPr>
        <w:t xml:space="preserve">- </w:t>
      </w:r>
      <w:r w:rsidR="004C61A1" w:rsidRPr="008B3224">
        <w:rPr>
          <w:color w:val="000000"/>
          <w:lang w:val="lt-LT" w:eastAsia="lt-LT"/>
        </w:rPr>
        <w:t>5</w:t>
      </w:r>
      <w:r w:rsidR="00425605" w:rsidRPr="008B3224">
        <w:rPr>
          <w:color w:val="000000"/>
          <w:lang w:val="lt-LT" w:eastAsia="lt-LT"/>
        </w:rPr>
        <w:t>741</w:t>
      </w:r>
      <w:r w:rsidR="004C61A1" w:rsidRPr="008B3224">
        <w:rPr>
          <w:color w:val="000000"/>
          <w:lang w:val="lt-LT" w:eastAsia="lt-LT"/>
        </w:rPr>
        <w:t xml:space="preserve"> tūkst.</w:t>
      </w:r>
      <w:r w:rsidRPr="008B3224">
        <w:rPr>
          <w:color w:val="000000"/>
          <w:lang w:val="lt-LT" w:eastAsia="lt-LT"/>
        </w:rPr>
        <w:t xml:space="preserve"> </w:t>
      </w:r>
      <w:r w:rsidR="004C61A1" w:rsidRPr="008B3224">
        <w:rPr>
          <w:color w:val="000000"/>
          <w:lang w:val="lt-LT" w:eastAsia="lt-LT"/>
        </w:rPr>
        <w:t xml:space="preserve">litų. </w:t>
      </w:r>
      <w:r w:rsidR="00FB58DD" w:rsidRPr="008B3224">
        <w:rPr>
          <w:color w:val="000000"/>
          <w:lang w:val="lt-LT" w:eastAsia="lt-LT"/>
        </w:rPr>
        <w:t xml:space="preserve">Kitų finansavimo šaltinių nėra. </w:t>
      </w:r>
      <w:r w:rsidRPr="008B3224">
        <w:rPr>
          <w:color w:val="000000"/>
          <w:lang w:val="lt-LT" w:eastAsia="lt-LT"/>
        </w:rPr>
        <w:t>Teismas, įgyvendindamas tikslus,</w:t>
      </w:r>
      <w:r w:rsidR="00FB58DD" w:rsidRPr="008B3224">
        <w:rPr>
          <w:color w:val="000000"/>
          <w:lang w:val="lt-LT" w:eastAsia="lt-LT"/>
        </w:rPr>
        <w:t xml:space="preserve"> savo veiklą stengiasi vykdyti  kuo </w:t>
      </w:r>
      <w:r w:rsidR="004C61A1" w:rsidRPr="008B3224">
        <w:rPr>
          <w:color w:val="000000"/>
          <w:lang w:val="lt-LT" w:eastAsia="lt-LT"/>
        </w:rPr>
        <w:t xml:space="preserve">mažesnėmis sąnaudomis, tačiau skirtų lėšų numatytiems tikslams įgyvendinti nepakanka, nes poreikis 2012 metams </w:t>
      </w:r>
      <w:r w:rsidRPr="008B3224">
        <w:rPr>
          <w:color w:val="000000"/>
          <w:lang w:val="lt-LT" w:eastAsia="lt-LT"/>
        </w:rPr>
        <w:t xml:space="preserve">yra </w:t>
      </w:r>
      <w:r w:rsidR="004C61A1" w:rsidRPr="008B3224">
        <w:rPr>
          <w:color w:val="000000"/>
          <w:lang w:val="lt-LT" w:eastAsia="lt-LT"/>
        </w:rPr>
        <w:t>7398 tūkst.</w:t>
      </w:r>
      <w:r w:rsidRPr="008B3224">
        <w:rPr>
          <w:color w:val="000000"/>
          <w:lang w:val="lt-LT" w:eastAsia="lt-LT"/>
        </w:rPr>
        <w:t xml:space="preserve"> </w:t>
      </w:r>
      <w:r w:rsidR="004C61A1" w:rsidRPr="008B3224">
        <w:rPr>
          <w:color w:val="000000"/>
          <w:lang w:val="lt-LT" w:eastAsia="lt-LT"/>
        </w:rPr>
        <w:t>litų</w:t>
      </w:r>
      <w:r w:rsidR="00425605" w:rsidRPr="008B3224">
        <w:rPr>
          <w:color w:val="000000"/>
          <w:lang w:val="lt-LT" w:eastAsia="lt-LT"/>
        </w:rPr>
        <w:t>.</w:t>
      </w:r>
      <w:r w:rsidR="00FB58DD" w:rsidRPr="008B3224">
        <w:rPr>
          <w:color w:val="000000"/>
          <w:lang w:val="lt-LT" w:eastAsia="lt-LT"/>
        </w:rPr>
        <w:t xml:space="preserve"> </w:t>
      </w:r>
    </w:p>
    <w:p w:rsidR="00FB58DD" w:rsidRPr="008B3224" w:rsidRDefault="00707A67" w:rsidP="00FB58DD">
      <w:pPr>
        <w:pStyle w:val="prastasistinklapis"/>
        <w:spacing w:line="276" w:lineRule="auto"/>
        <w:ind w:firstLine="720"/>
        <w:jc w:val="both"/>
        <w:rPr>
          <w:color w:val="000000"/>
          <w:lang w:val="lt-LT" w:eastAsia="lt-LT"/>
        </w:rPr>
      </w:pPr>
      <w:r w:rsidRPr="008B3224">
        <w:rPr>
          <w:color w:val="000000"/>
          <w:lang w:val="lt-LT" w:eastAsia="lt-LT"/>
        </w:rPr>
        <w:t>Programos vykdytojai</w:t>
      </w:r>
      <w:r w:rsidR="00FB58DD" w:rsidRPr="008B3224">
        <w:rPr>
          <w:color w:val="000000"/>
          <w:lang w:val="lt-LT" w:eastAsia="lt-LT"/>
        </w:rPr>
        <w:t>:</w:t>
      </w:r>
      <w:r w:rsidRPr="008B3224">
        <w:rPr>
          <w:color w:val="000000"/>
          <w:lang w:val="lt-LT" w:eastAsia="lt-LT"/>
        </w:rPr>
        <w:t xml:space="preserve"> teismo teisėjai, darbuotojai. Iš v</w:t>
      </w:r>
      <w:r w:rsidR="00FB58DD" w:rsidRPr="008B3224">
        <w:rPr>
          <w:color w:val="000000"/>
          <w:lang w:val="lt-LT" w:eastAsia="lt-LT"/>
        </w:rPr>
        <w:t>iso programai įgyvendinti</w:t>
      </w:r>
      <w:r w:rsidRPr="008B3224">
        <w:rPr>
          <w:color w:val="000000"/>
          <w:lang w:val="lt-LT" w:eastAsia="lt-LT"/>
        </w:rPr>
        <w:t xml:space="preserve"> </w:t>
      </w:r>
      <w:r w:rsidR="00FB58DD" w:rsidRPr="008B3224">
        <w:rPr>
          <w:color w:val="000000"/>
          <w:lang w:val="lt-LT" w:eastAsia="lt-LT"/>
        </w:rPr>
        <w:t xml:space="preserve"> 201</w:t>
      </w:r>
      <w:r w:rsidR="004C61A1" w:rsidRPr="008B3224">
        <w:rPr>
          <w:color w:val="000000"/>
          <w:lang w:val="lt-LT" w:eastAsia="lt-LT"/>
        </w:rPr>
        <w:t>2</w:t>
      </w:r>
      <w:r w:rsidRPr="008B3224">
        <w:rPr>
          <w:color w:val="000000"/>
          <w:lang w:val="lt-LT" w:eastAsia="lt-LT"/>
        </w:rPr>
        <w:t xml:space="preserve"> </w:t>
      </w:r>
      <w:r w:rsidR="004C61A1" w:rsidRPr="008B3224">
        <w:rPr>
          <w:color w:val="000000"/>
          <w:lang w:val="lt-LT" w:eastAsia="lt-LT"/>
        </w:rPr>
        <w:t>-</w:t>
      </w:r>
      <w:r w:rsidRPr="008B3224">
        <w:rPr>
          <w:color w:val="000000"/>
          <w:lang w:val="lt-LT" w:eastAsia="lt-LT"/>
        </w:rPr>
        <w:t xml:space="preserve"> </w:t>
      </w:r>
      <w:r w:rsidR="004C61A1" w:rsidRPr="008B3224">
        <w:rPr>
          <w:color w:val="000000"/>
          <w:lang w:val="lt-LT" w:eastAsia="lt-LT"/>
        </w:rPr>
        <w:t xml:space="preserve">2014 </w:t>
      </w:r>
      <w:r w:rsidR="00FB58DD" w:rsidRPr="008B3224">
        <w:rPr>
          <w:color w:val="000000"/>
          <w:lang w:val="lt-LT" w:eastAsia="lt-LT"/>
        </w:rPr>
        <w:t xml:space="preserve"> metais numatoma 128  </w:t>
      </w:r>
      <w:r w:rsidRPr="008B3224">
        <w:rPr>
          <w:color w:val="000000"/>
          <w:lang w:val="lt-LT" w:eastAsia="lt-LT"/>
        </w:rPr>
        <w:t xml:space="preserve"> pareigybės. Iš jų: 24   teisėjai</w:t>
      </w:r>
      <w:r w:rsidR="00FB58DD" w:rsidRPr="008B3224">
        <w:rPr>
          <w:color w:val="000000"/>
          <w:lang w:val="lt-LT" w:eastAsia="lt-LT"/>
        </w:rPr>
        <w:t>; 62  valstybės tarnautojai, iš jų: 1 teismo pirmininko</w:t>
      </w:r>
      <w:r w:rsidRPr="008B3224">
        <w:rPr>
          <w:color w:val="000000"/>
          <w:lang w:val="lt-LT" w:eastAsia="lt-LT"/>
        </w:rPr>
        <w:t xml:space="preserve"> patarėjas, 23  teisėjų padėjėjai</w:t>
      </w:r>
      <w:r w:rsidR="00FB58DD" w:rsidRPr="008B3224">
        <w:rPr>
          <w:color w:val="000000"/>
          <w:lang w:val="lt-LT" w:eastAsia="lt-LT"/>
        </w:rPr>
        <w:t>, 1 raštinės vedėjas, 1 teismo finansininkas, 1 administracijos sekretorius, 24 posėdžių sekretorės; 42 darbuotojai, dirbantys pagal darbo sutartis. Nesant pakankamo finansavimo visiems struktūroje patvirtintiems etatams Teisme 201</w:t>
      </w:r>
      <w:r w:rsidR="00425605" w:rsidRPr="008B3224">
        <w:rPr>
          <w:color w:val="000000"/>
          <w:lang w:val="lt-LT" w:eastAsia="lt-LT"/>
        </w:rPr>
        <w:t xml:space="preserve">2 metais numatoma, kad </w:t>
      </w:r>
      <w:r w:rsidR="00FB58DD" w:rsidRPr="008B3224">
        <w:rPr>
          <w:color w:val="000000"/>
          <w:lang w:val="lt-LT" w:eastAsia="lt-LT"/>
        </w:rPr>
        <w:t xml:space="preserve"> dirb</w:t>
      </w:r>
      <w:r w:rsidR="00425605" w:rsidRPr="008B3224">
        <w:rPr>
          <w:color w:val="000000"/>
          <w:lang w:val="lt-LT" w:eastAsia="lt-LT"/>
        </w:rPr>
        <w:t>s</w:t>
      </w:r>
      <w:r w:rsidR="00FB58DD" w:rsidRPr="008B3224">
        <w:rPr>
          <w:color w:val="000000"/>
          <w:lang w:val="lt-LT" w:eastAsia="lt-LT"/>
        </w:rPr>
        <w:t xml:space="preserve"> </w:t>
      </w:r>
      <w:r w:rsidR="004C61A1" w:rsidRPr="008B3224">
        <w:rPr>
          <w:color w:val="000000"/>
          <w:lang w:val="lt-LT" w:eastAsia="lt-LT"/>
        </w:rPr>
        <w:t xml:space="preserve">tik </w:t>
      </w:r>
      <w:r w:rsidR="00FB58DD" w:rsidRPr="008B3224">
        <w:rPr>
          <w:color w:val="000000"/>
          <w:lang w:val="lt-LT" w:eastAsia="lt-LT"/>
        </w:rPr>
        <w:t>1</w:t>
      </w:r>
      <w:r w:rsidR="004C61A1" w:rsidRPr="008B3224">
        <w:rPr>
          <w:color w:val="000000"/>
          <w:lang w:val="lt-LT" w:eastAsia="lt-LT"/>
        </w:rPr>
        <w:t>1</w:t>
      </w:r>
      <w:r w:rsidR="00425605" w:rsidRPr="008B3224">
        <w:rPr>
          <w:color w:val="000000"/>
          <w:lang w:val="lt-LT" w:eastAsia="lt-LT"/>
        </w:rPr>
        <w:t>0</w:t>
      </w:r>
      <w:r w:rsidR="00FB58DD" w:rsidRPr="008B3224">
        <w:rPr>
          <w:color w:val="000000"/>
          <w:lang w:val="lt-LT" w:eastAsia="lt-LT"/>
        </w:rPr>
        <w:t xml:space="preserve"> darbuotoj</w:t>
      </w:r>
      <w:r w:rsidR="004C61A1" w:rsidRPr="008B3224">
        <w:rPr>
          <w:color w:val="000000"/>
          <w:lang w:val="lt-LT" w:eastAsia="lt-LT"/>
        </w:rPr>
        <w:t>ų</w:t>
      </w:r>
      <w:r w:rsidR="00FB58DD" w:rsidRPr="008B3224">
        <w:rPr>
          <w:color w:val="000000"/>
          <w:lang w:val="lt-LT" w:eastAsia="lt-LT"/>
        </w:rPr>
        <w:t>.</w:t>
      </w:r>
      <w:r w:rsidR="004C61A1" w:rsidRPr="008B3224">
        <w:rPr>
          <w:color w:val="000000"/>
          <w:lang w:val="lt-LT" w:eastAsia="lt-LT"/>
        </w:rPr>
        <w:t xml:space="preserve"> </w:t>
      </w:r>
    </w:p>
    <w:p w:rsidR="00FB58DD" w:rsidRPr="008B3224" w:rsidRDefault="00FB58DD" w:rsidP="00FB58DD">
      <w:pPr>
        <w:pStyle w:val="prastasistinklapis"/>
        <w:spacing w:line="276" w:lineRule="auto"/>
        <w:ind w:firstLine="720"/>
        <w:jc w:val="both"/>
        <w:rPr>
          <w:color w:val="000000"/>
          <w:lang w:val="lt-LT" w:eastAsia="lt-LT"/>
        </w:rPr>
      </w:pPr>
      <w:r w:rsidRPr="008B3224">
        <w:rPr>
          <w:color w:val="000000"/>
          <w:lang w:val="lt-LT" w:eastAsia="lt-LT"/>
        </w:rPr>
        <w:t xml:space="preserve">Programos koordinatorius </w:t>
      </w:r>
      <w:r w:rsidR="00707A67" w:rsidRPr="008B3224">
        <w:rPr>
          <w:color w:val="000000"/>
          <w:lang w:val="lt-LT" w:eastAsia="lt-LT"/>
        </w:rPr>
        <w:t xml:space="preserve"> - T</w:t>
      </w:r>
      <w:r w:rsidRPr="008B3224">
        <w:rPr>
          <w:color w:val="000000"/>
          <w:lang w:val="lt-LT" w:eastAsia="lt-LT"/>
        </w:rPr>
        <w:t>eismo</w:t>
      </w:r>
      <w:r w:rsidR="00F52952" w:rsidRPr="008B3224">
        <w:rPr>
          <w:color w:val="000000"/>
          <w:lang w:val="lt-LT" w:eastAsia="lt-LT"/>
        </w:rPr>
        <w:t xml:space="preserve"> kancleris</w:t>
      </w:r>
      <w:r w:rsidRPr="008B3224">
        <w:rPr>
          <w:color w:val="000000"/>
          <w:lang w:val="lt-LT" w:eastAsia="lt-LT"/>
        </w:rPr>
        <w:t xml:space="preserve">. </w:t>
      </w:r>
    </w:p>
    <w:p w:rsidR="00FB58DD" w:rsidRPr="008B3224" w:rsidRDefault="00FB58DD" w:rsidP="00FB58DD">
      <w:pPr>
        <w:pStyle w:val="prastasistinklapis"/>
        <w:rPr>
          <w:lang w:val="lt-LT" w:eastAsia="lt-LT"/>
        </w:rPr>
      </w:pPr>
      <w:r w:rsidRPr="008B3224">
        <w:rPr>
          <w:bCs/>
          <w:lang w:val="lt-LT" w:eastAsia="lt-LT"/>
        </w:rPr>
        <w:t>PROGRAMA „</w:t>
      </w:r>
      <w:r w:rsidR="00425605" w:rsidRPr="008B3224">
        <w:rPr>
          <w:bCs/>
          <w:lang w:val="lt-LT" w:eastAsia="lt-LT"/>
        </w:rPr>
        <w:t>TEISINGUMO VYKDYMAS</w:t>
      </w:r>
      <w:r w:rsidR="00A4697D" w:rsidRPr="008B3224">
        <w:rPr>
          <w:bCs/>
          <w:lang w:val="lt-LT" w:eastAsia="lt-LT"/>
        </w:rPr>
        <w:t xml:space="preserve">  (</w:t>
      </w:r>
      <w:r w:rsidRPr="008B3224">
        <w:rPr>
          <w:bCs/>
          <w:lang w:val="lt-LT" w:eastAsia="lt-LT"/>
        </w:rPr>
        <w:t>PAJAMŲ ĮMOKOS)“ (01.</w:t>
      </w:r>
      <w:r w:rsidR="004C61A1" w:rsidRPr="008B3224">
        <w:rPr>
          <w:bCs/>
          <w:lang w:val="lt-LT" w:eastAsia="lt-LT"/>
        </w:rPr>
        <w:t>0</w:t>
      </w:r>
      <w:r w:rsidRPr="008B3224">
        <w:rPr>
          <w:bCs/>
          <w:lang w:val="lt-LT" w:eastAsia="lt-LT"/>
        </w:rPr>
        <w:t xml:space="preserve">02) </w:t>
      </w:r>
    </w:p>
    <w:p w:rsidR="00FB58DD" w:rsidRPr="008B3224" w:rsidRDefault="00FB58DD" w:rsidP="00FB58DD">
      <w:pPr>
        <w:pStyle w:val="prastasistinklapis"/>
        <w:spacing w:line="276" w:lineRule="auto"/>
        <w:ind w:firstLine="720"/>
        <w:jc w:val="both"/>
        <w:rPr>
          <w:lang w:val="lt-LT" w:eastAsia="lt-LT"/>
        </w:rPr>
      </w:pPr>
      <w:r w:rsidRPr="008B3224">
        <w:rPr>
          <w:lang w:val="lt-LT" w:eastAsia="lt-LT"/>
        </w:rPr>
        <w:t>Vado</w:t>
      </w:r>
      <w:r w:rsidR="00DA620A" w:rsidRPr="008B3224">
        <w:rPr>
          <w:lang w:val="lt-LT" w:eastAsia="lt-LT"/>
        </w:rPr>
        <w:t>vaujantis Lietuvos Respublikos a</w:t>
      </w:r>
      <w:r w:rsidRPr="008B3224">
        <w:rPr>
          <w:lang w:val="lt-LT" w:eastAsia="lt-LT"/>
        </w:rPr>
        <w:t>dministracinių bylų teisenos įstatymo 12 str., 48 str. 2 d., 51 str</w:t>
      </w:r>
      <w:r w:rsidR="00DA620A" w:rsidRPr="008B3224">
        <w:rPr>
          <w:lang w:val="lt-LT" w:eastAsia="lt-LT"/>
        </w:rPr>
        <w:t>., 53 str. 2 d., 57 str. 3 d., t</w:t>
      </w:r>
      <w:r w:rsidRPr="008B3224">
        <w:rPr>
          <w:lang w:val="lt-LT" w:eastAsia="lt-LT"/>
        </w:rPr>
        <w:t xml:space="preserve">eisingumo ministro ir Archyvo departamento generalinio direktoriaus 1999-04-15 įsakymu Nr. 79/13 patvirtinta „Susipažinimo su apygardų ir apylinkių teismuose išnagrinėtų bylų medžiaga tvarka“ ir teismo pirmininko 2008-11-13 įsakymu Nr. T-52 patvirtinta tvarka, </w:t>
      </w:r>
      <w:r w:rsidR="00DA620A" w:rsidRPr="008B3224">
        <w:rPr>
          <w:lang w:val="lt-LT" w:eastAsia="lt-LT"/>
        </w:rPr>
        <w:t>T</w:t>
      </w:r>
      <w:r w:rsidRPr="008B3224">
        <w:rPr>
          <w:lang w:val="lt-LT" w:eastAsia="lt-LT"/>
        </w:rPr>
        <w:t xml:space="preserve">eisme organizuotas </w:t>
      </w:r>
      <w:r w:rsidR="00DA620A" w:rsidRPr="008B3224">
        <w:rPr>
          <w:lang w:val="lt-LT" w:eastAsia="lt-LT"/>
        </w:rPr>
        <w:t xml:space="preserve">bylos medžiagos kopijų ir </w:t>
      </w:r>
      <w:r w:rsidRPr="008B3224">
        <w:rPr>
          <w:lang w:val="lt-LT" w:eastAsia="lt-LT"/>
        </w:rPr>
        <w:t xml:space="preserve">pakartotinų procesinių dokumentų nuorašų išdavimas. Už </w:t>
      </w:r>
      <w:r w:rsidR="00DA620A" w:rsidRPr="008B3224">
        <w:rPr>
          <w:lang w:val="lt-LT" w:eastAsia="lt-LT"/>
        </w:rPr>
        <w:t xml:space="preserve">jų </w:t>
      </w:r>
      <w:r w:rsidRPr="008B3224">
        <w:rPr>
          <w:lang w:val="lt-LT" w:eastAsia="lt-LT"/>
        </w:rPr>
        <w:t xml:space="preserve">išdavimą imamas nustatyto dydžio mokestis. </w:t>
      </w:r>
    </w:p>
    <w:p w:rsidR="004C61A1" w:rsidRPr="008B3224" w:rsidRDefault="00FB58DD" w:rsidP="00FB58DD">
      <w:pPr>
        <w:pStyle w:val="prastasistinklapis"/>
        <w:spacing w:line="276" w:lineRule="auto"/>
        <w:ind w:firstLine="720"/>
        <w:jc w:val="both"/>
        <w:rPr>
          <w:lang w:val="lt-LT"/>
        </w:rPr>
      </w:pPr>
      <w:r w:rsidRPr="008B3224">
        <w:rPr>
          <w:lang w:val="lt-LT"/>
        </w:rPr>
        <w:t>201</w:t>
      </w:r>
      <w:r w:rsidR="00425605" w:rsidRPr="008B3224">
        <w:rPr>
          <w:lang w:val="lt-LT"/>
        </w:rPr>
        <w:t>2</w:t>
      </w:r>
      <w:r w:rsidRPr="008B3224">
        <w:rPr>
          <w:lang w:val="lt-LT"/>
        </w:rPr>
        <w:t xml:space="preserve"> metais už pakartotinų procesinių dokumentų kopijų išdavimą numatoma gauti </w:t>
      </w:r>
      <w:r w:rsidR="00425605" w:rsidRPr="008B3224">
        <w:rPr>
          <w:lang w:val="lt-LT"/>
        </w:rPr>
        <w:t>6</w:t>
      </w:r>
      <w:r w:rsidRPr="008B3224">
        <w:rPr>
          <w:lang w:val="lt-LT"/>
        </w:rPr>
        <w:t xml:space="preserve"> tūkst.</w:t>
      </w:r>
      <w:r w:rsidR="00DA620A" w:rsidRPr="008B3224">
        <w:rPr>
          <w:lang w:val="lt-LT"/>
        </w:rPr>
        <w:t xml:space="preserve"> </w:t>
      </w:r>
      <w:r w:rsidRPr="008B3224">
        <w:rPr>
          <w:lang w:val="lt-LT"/>
        </w:rPr>
        <w:t>Lt pajamų. Gautas už  kopijas lėšas planuojama panaudoti teismo išlaidoms dengti ir kitiems poreikiams tenkinti pagal patvirtintą specialiųjų paslaugų teikimo programos sąmatą.</w:t>
      </w:r>
    </w:p>
    <w:p w:rsidR="00FB58DD" w:rsidRPr="008B3224" w:rsidRDefault="004C61A1" w:rsidP="00FB58DD">
      <w:pPr>
        <w:pStyle w:val="prastasistinklapis"/>
        <w:spacing w:line="276" w:lineRule="auto"/>
        <w:ind w:firstLine="720"/>
        <w:jc w:val="both"/>
        <w:rPr>
          <w:lang w:val="lt-LT"/>
        </w:rPr>
      </w:pPr>
      <w:r w:rsidRPr="008B3224">
        <w:rPr>
          <w:lang w:val="lt-LT"/>
        </w:rPr>
        <w:t>201</w:t>
      </w:r>
      <w:r w:rsidR="00425605" w:rsidRPr="008B3224">
        <w:rPr>
          <w:lang w:val="lt-LT"/>
        </w:rPr>
        <w:t>3</w:t>
      </w:r>
      <w:r w:rsidRPr="008B3224">
        <w:rPr>
          <w:lang w:val="lt-LT"/>
        </w:rPr>
        <w:t>-2014 metais taip pat planuojame gauti 5-6 tūkst.</w:t>
      </w:r>
      <w:r w:rsidR="00DA620A" w:rsidRPr="008B3224">
        <w:rPr>
          <w:lang w:val="lt-LT"/>
        </w:rPr>
        <w:t xml:space="preserve"> </w:t>
      </w:r>
      <w:r w:rsidRPr="008B3224">
        <w:rPr>
          <w:lang w:val="lt-LT"/>
        </w:rPr>
        <w:t>litų šių pajamų.</w:t>
      </w:r>
      <w:r w:rsidR="00FB58DD" w:rsidRPr="008B3224">
        <w:rPr>
          <w:lang w:val="lt-LT"/>
        </w:rPr>
        <w:t xml:space="preserve"> </w:t>
      </w:r>
    </w:p>
    <w:p w:rsidR="00FB58DD" w:rsidRPr="008B3224" w:rsidRDefault="00FB58DD" w:rsidP="00FB58DD">
      <w:pPr>
        <w:pStyle w:val="prastasistinklapis"/>
        <w:spacing w:line="276" w:lineRule="auto"/>
        <w:ind w:firstLine="720"/>
        <w:jc w:val="both"/>
        <w:rPr>
          <w:lang w:val="lt-LT"/>
        </w:rPr>
      </w:pPr>
      <w:smartTag w:uri="urn:schemas-microsoft-com:office:smarttags" w:element="metricconverter">
        <w:smartTagPr>
          <w:attr w:name="ProductID" w:val="2012 m"/>
        </w:smartTagPr>
        <w:r w:rsidRPr="008B3224">
          <w:rPr>
            <w:lang w:val="lt-LT"/>
          </w:rPr>
          <w:t>201</w:t>
        </w:r>
        <w:r w:rsidR="00425605" w:rsidRPr="008B3224">
          <w:rPr>
            <w:lang w:val="lt-LT"/>
          </w:rPr>
          <w:t>2</w:t>
        </w:r>
        <w:r w:rsidRPr="008B3224">
          <w:rPr>
            <w:lang w:val="lt-LT"/>
          </w:rPr>
          <w:t xml:space="preserve"> m</w:t>
        </w:r>
      </w:smartTag>
      <w:r w:rsidRPr="008B3224">
        <w:rPr>
          <w:lang w:val="lt-LT"/>
        </w:rPr>
        <w:t>.</w:t>
      </w:r>
      <w:r w:rsidR="00DA620A" w:rsidRPr="008B3224">
        <w:rPr>
          <w:lang w:val="lt-LT"/>
        </w:rPr>
        <w:t xml:space="preserve"> </w:t>
      </w:r>
      <w:r w:rsidRPr="008B3224">
        <w:rPr>
          <w:lang w:val="lt-LT"/>
        </w:rPr>
        <w:t>už valstybės turto nuomą numatoma gauti 1</w:t>
      </w:r>
      <w:r w:rsidR="00425605" w:rsidRPr="008B3224">
        <w:rPr>
          <w:lang w:val="lt-LT"/>
        </w:rPr>
        <w:t>2</w:t>
      </w:r>
      <w:r w:rsidRPr="008B3224">
        <w:rPr>
          <w:lang w:val="lt-LT"/>
        </w:rPr>
        <w:t xml:space="preserve"> tūkst.</w:t>
      </w:r>
      <w:r w:rsidR="00DA620A" w:rsidRPr="008B3224">
        <w:rPr>
          <w:lang w:val="lt-LT"/>
        </w:rPr>
        <w:t xml:space="preserve"> </w:t>
      </w:r>
      <w:r w:rsidRPr="008B3224">
        <w:rPr>
          <w:lang w:val="lt-LT"/>
        </w:rPr>
        <w:t xml:space="preserve">Lt. </w:t>
      </w:r>
      <w:r w:rsidR="00DA620A" w:rsidRPr="008B3224">
        <w:rPr>
          <w:lang w:val="lt-LT"/>
        </w:rPr>
        <w:t>Pajamų.</w:t>
      </w:r>
      <w:r w:rsidRPr="008B3224">
        <w:rPr>
          <w:lang w:val="lt-LT"/>
        </w:rPr>
        <w:t xml:space="preserve"> Šias lėšas numatoma panaudoti </w:t>
      </w:r>
      <w:r w:rsidR="00DA620A" w:rsidRPr="008B3224">
        <w:rPr>
          <w:lang w:val="lt-LT"/>
        </w:rPr>
        <w:t xml:space="preserve">Teismo </w:t>
      </w:r>
      <w:r w:rsidRPr="008B3224">
        <w:rPr>
          <w:lang w:val="lt-LT"/>
        </w:rPr>
        <w:t>pastato remontui.  Kitų finansavimo šaltinių nėra. 201</w:t>
      </w:r>
      <w:r w:rsidR="000D1DC5" w:rsidRPr="008B3224">
        <w:rPr>
          <w:lang w:val="lt-LT"/>
        </w:rPr>
        <w:t>3</w:t>
      </w:r>
      <w:r w:rsidR="00DA620A" w:rsidRPr="008B3224">
        <w:rPr>
          <w:lang w:val="lt-LT"/>
        </w:rPr>
        <w:t xml:space="preserve"> </w:t>
      </w:r>
      <w:r w:rsidRPr="008B3224">
        <w:rPr>
          <w:lang w:val="lt-LT"/>
        </w:rPr>
        <w:t>-</w:t>
      </w:r>
      <w:r w:rsidR="00DA620A" w:rsidRPr="008B3224">
        <w:rPr>
          <w:lang w:val="lt-LT"/>
        </w:rPr>
        <w:t xml:space="preserve"> </w:t>
      </w:r>
      <w:r w:rsidRPr="008B3224">
        <w:rPr>
          <w:lang w:val="lt-LT"/>
        </w:rPr>
        <w:t xml:space="preserve">2014 metais šių lėšų numatoma surinkti </w:t>
      </w:r>
      <w:r w:rsidR="000D1DC5" w:rsidRPr="008B3224">
        <w:rPr>
          <w:lang w:val="lt-LT"/>
        </w:rPr>
        <w:t>12</w:t>
      </w:r>
      <w:r w:rsidRPr="008B3224">
        <w:rPr>
          <w:lang w:val="lt-LT"/>
        </w:rPr>
        <w:t xml:space="preserve"> tūkst.</w:t>
      </w:r>
      <w:r w:rsidR="00DA620A" w:rsidRPr="008B3224">
        <w:rPr>
          <w:lang w:val="lt-LT"/>
        </w:rPr>
        <w:t xml:space="preserve"> </w:t>
      </w:r>
      <w:r w:rsidRPr="008B3224">
        <w:rPr>
          <w:lang w:val="lt-LT"/>
        </w:rPr>
        <w:t>litų ir jas panaudoti ilg</w:t>
      </w:r>
      <w:r w:rsidR="00DA620A" w:rsidRPr="008B3224">
        <w:rPr>
          <w:lang w:val="lt-LT"/>
        </w:rPr>
        <w:t>alaikio turto remontui ir prekėms</w:t>
      </w:r>
      <w:r w:rsidRPr="008B3224">
        <w:rPr>
          <w:lang w:val="lt-LT"/>
        </w:rPr>
        <w:t xml:space="preserve"> įsig</w:t>
      </w:r>
      <w:r w:rsidR="00DA620A" w:rsidRPr="008B3224">
        <w:rPr>
          <w:lang w:val="lt-LT"/>
        </w:rPr>
        <w:t>yt</w:t>
      </w:r>
      <w:r w:rsidRPr="008B3224">
        <w:rPr>
          <w:lang w:val="lt-LT"/>
        </w:rPr>
        <w:t>i, papildomai padengiant teismo išlaidas.</w:t>
      </w:r>
    </w:p>
    <w:p w:rsidR="00FB58DD" w:rsidRPr="008B3224" w:rsidRDefault="00FB58DD" w:rsidP="00FB58DD">
      <w:pPr>
        <w:pStyle w:val="prastasistinklapis"/>
        <w:spacing w:line="276" w:lineRule="auto"/>
        <w:ind w:firstLine="720"/>
        <w:jc w:val="both"/>
        <w:rPr>
          <w:lang w:val="lt-LT" w:eastAsia="lt-LT"/>
        </w:rPr>
      </w:pPr>
      <w:r w:rsidRPr="008B3224">
        <w:rPr>
          <w:lang w:val="lt-LT" w:eastAsia="lt-LT"/>
        </w:rPr>
        <w:t>Programos tikslo pasiekimas bus vertinamas dviem kriterijais: rezultato ir produkto. Rezultato kriterijus apima pagrįstų prašymų išduoti</w:t>
      </w:r>
      <w:r w:rsidR="00DA620A" w:rsidRPr="008B3224">
        <w:rPr>
          <w:lang w:val="lt-LT" w:eastAsia="lt-LT"/>
        </w:rPr>
        <w:t xml:space="preserve"> bylos medžiagos ir pakartotinių </w:t>
      </w:r>
      <w:r w:rsidRPr="008B3224">
        <w:rPr>
          <w:lang w:val="lt-LT" w:eastAsia="lt-LT"/>
        </w:rPr>
        <w:t xml:space="preserve"> procesinių dokumentų kopijas patenkinim</w:t>
      </w:r>
      <w:r w:rsidR="0051434B" w:rsidRPr="008B3224">
        <w:rPr>
          <w:lang w:val="lt-LT" w:eastAsia="lt-LT"/>
        </w:rPr>
        <w:t>ą</w:t>
      </w:r>
      <w:r w:rsidRPr="008B3224">
        <w:rPr>
          <w:lang w:val="lt-LT" w:eastAsia="lt-LT"/>
        </w:rPr>
        <w:t xml:space="preserve">. Produkto kriterijų sudaro išduotų dokumentų kopijų skaičius ir papildomas teismo </w:t>
      </w:r>
      <w:r w:rsidR="0051434B" w:rsidRPr="008B3224">
        <w:rPr>
          <w:lang w:val="lt-LT" w:eastAsia="lt-LT"/>
        </w:rPr>
        <w:t>i</w:t>
      </w:r>
      <w:r w:rsidRPr="008B3224">
        <w:rPr>
          <w:lang w:val="lt-LT" w:eastAsia="lt-LT"/>
        </w:rPr>
        <w:t>šlaidų dengimas.</w:t>
      </w:r>
    </w:p>
    <w:p w:rsidR="006265F2" w:rsidRPr="008B3224" w:rsidRDefault="00FB58DD" w:rsidP="00FB58DD">
      <w:pPr>
        <w:pStyle w:val="prastasistinklapis"/>
        <w:spacing w:line="276" w:lineRule="auto"/>
        <w:ind w:firstLine="720"/>
        <w:jc w:val="both"/>
        <w:rPr>
          <w:lang w:val="lt-LT" w:eastAsia="lt-LT"/>
        </w:rPr>
      </w:pPr>
      <w:r w:rsidRPr="008B3224">
        <w:rPr>
          <w:lang w:val="lt-LT" w:eastAsia="lt-LT"/>
        </w:rPr>
        <w:t xml:space="preserve">Programos </w:t>
      </w:r>
      <w:r w:rsidR="00DA620A" w:rsidRPr="008B3224">
        <w:rPr>
          <w:lang w:val="lt-LT" w:eastAsia="lt-LT"/>
        </w:rPr>
        <w:t>vykdytojai: T</w:t>
      </w:r>
      <w:r w:rsidRPr="008B3224">
        <w:rPr>
          <w:lang w:val="lt-LT" w:eastAsia="lt-LT"/>
        </w:rPr>
        <w:t>eismo darbuotojai. Programos koordin</w:t>
      </w:r>
      <w:r w:rsidR="00DA620A" w:rsidRPr="008B3224">
        <w:rPr>
          <w:lang w:val="lt-LT" w:eastAsia="lt-LT"/>
        </w:rPr>
        <w:t>atorius - T</w:t>
      </w:r>
      <w:r w:rsidRPr="008B3224">
        <w:rPr>
          <w:lang w:val="lt-LT" w:eastAsia="lt-LT"/>
        </w:rPr>
        <w:t xml:space="preserve">eismo </w:t>
      </w:r>
      <w:r w:rsidR="00AB7B32" w:rsidRPr="008B3224">
        <w:rPr>
          <w:lang w:val="lt-LT" w:eastAsia="lt-LT"/>
        </w:rPr>
        <w:t>kancleris</w:t>
      </w:r>
    </w:p>
    <w:p w:rsidR="00C01012" w:rsidRPr="008B3224" w:rsidRDefault="00C01012" w:rsidP="00FB58DD">
      <w:pPr>
        <w:pStyle w:val="prastasistinklapis"/>
        <w:spacing w:line="276" w:lineRule="auto"/>
        <w:ind w:firstLine="720"/>
        <w:jc w:val="both"/>
        <w:rPr>
          <w:lang w:val="lt-LT" w:eastAsia="lt-LT"/>
        </w:rPr>
      </w:pPr>
    </w:p>
    <w:p w:rsidR="00DA6EAC" w:rsidRPr="008B3224" w:rsidRDefault="00FB58DD" w:rsidP="00FB58DD">
      <w:pPr>
        <w:pStyle w:val="prastasistinklapis"/>
        <w:spacing w:line="276" w:lineRule="auto"/>
        <w:ind w:firstLine="720"/>
        <w:jc w:val="both"/>
        <w:rPr>
          <w:lang w:val="lt-LT" w:eastAsia="lt-LT"/>
        </w:rPr>
      </w:pPr>
      <w:r w:rsidRPr="008B3224">
        <w:rPr>
          <w:lang w:val="lt-LT" w:eastAsia="lt-LT"/>
        </w:rPr>
        <w:t xml:space="preserve">. </w:t>
      </w:r>
    </w:p>
    <w:p w:rsidR="00DA6EAC" w:rsidRPr="008B3224" w:rsidRDefault="00FB58DD" w:rsidP="00FB58DD">
      <w:pPr>
        <w:pStyle w:val="prastasistinklapis"/>
        <w:spacing w:line="276" w:lineRule="auto"/>
        <w:ind w:firstLine="720"/>
        <w:jc w:val="both"/>
        <w:rPr>
          <w:lang w:val="lt-LT" w:eastAsia="lt-LT"/>
        </w:rPr>
      </w:pPr>
      <w:r w:rsidRPr="008B3224">
        <w:rPr>
          <w:lang w:val="lt-LT" w:eastAsia="lt-LT"/>
        </w:rPr>
        <w:t>Strateginio veiklos plano priedai:</w:t>
      </w:r>
    </w:p>
    <w:p w:rsidR="00FB58DD" w:rsidRPr="008B3224" w:rsidRDefault="00FB58DD" w:rsidP="00FB58DD">
      <w:pPr>
        <w:pStyle w:val="prastasistinklapis"/>
        <w:spacing w:line="276" w:lineRule="auto"/>
        <w:ind w:firstLine="720"/>
        <w:jc w:val="both"/>
        <w:rPr>
          <w:lang w:val="lt-LT" w:eastAsia="lt-LT"/>
        </w:rPr>
      </w:pPr>
      <w:r w:rsidRPr="008B3224">
        <w:rPr>
          <w:u w:val="single"/>
          <w:lang w:val="lt-LT" w:eastAsia="lt-LT"/>
        </w:rPr>
        <w:t>1 lentelė</w:t>
      </w:r>
      <w:r w:rsidRPr="008B3224">
        <w:rPr>
          <w:lang w:val="lt-LT" w:eastAsia="lt-LT"/>
        </w:rPr>
        <w:t xml:space="preserve">. </w:t>
      </w:r>
      <w:r w:rsidR="0051434B" w:rsidRPr="008B3224">
        <w:rPr>
          <w:snapToGrid w:val="0"/>
          <w:lang w:val="lt-LT"/>
        </w:rPr>
        <w:t>2012</w:t>
      </w:r>
      <w:r w:rsidR="00DA620A" w:rsidRPr="008B3224">
        <w:rPr>
          <w:snapToGrid w:val="0"/>
          <w:lang w:val="lt-LT"/>
        </w:rPr>
        <w:t xml:space="preserve"> </w:t>
      </w:r>
      <w:r w:rsidR="0051434B" w:rsidRPr="008B3224">
        <w:rPr>
          <w:snapToGrid w:val="0"/>
          <w:lang w:val="lt-LT"/>
        </w:rPr>
        <w:t>-</w:t>
      </w:r>
      <w:r w:rsidR="00DA620A" w:rsidRPr="008B3224">
        <w:rPr>
          <w:snapToGrid w:val="0"/>
          <w:lang w:val="lt-LT"/>
        </w:rPr>
        <w:t xml:space="preserve"> </w:t>
      </w:r>
      <w:r w:rsidR="0051434B" w:rsidRPr="008B3224">
        <w:rPr>
          <w:snapToGrid w:val="0"/>
          <w:lang w:val="lt-LT"/>
        </w:rPr>
        <w:t>2014</w:t>
      </w:r>
      <w:r w:rsidR="0051434B" w:rsidRPr="008B3224">
        <w:rPr>
          <w:b/>
          <w:snapToGrid w:val="0"/>
          <w:lang w:val="lt-LT"/>
        </w:rPr>
        <w:t>-</w:t>
      </w:r>
      <w:r w:rsidR="0051434B" w:rsidRPr="008B3224">
        <w:rPr>
          <w:snapToGrid w:val="0"/>
          <w:lang w:val="lt-LT"/>
        </w:rPr>
        <w:t>ųjų metų programų asignavimai ir valdymo išlaidos.</w:t>
      </w:r>
    </w:p>
    <w:p w:rsidR="00FB58DD" w:rsidRPr="008B3224" w:rsidRDefault="00FB58DD" w:rsidP="00FB58DD">
      <w:pPr>
        <w:pStyle w:val="prastasistinklapis"/>
        <w:spacing w:line="276" w:lineRule="auto"/>
        <w:ind w:firstLine="720"/>
        <w:jc w:val="both"/>
        <w:rPr>
          <w:u w:val="single"/>
          <w:lang w:val="lt-LT" w:eastAsia="lt-LT"/>
        </w:rPr>
      </w:pPr>
      <w:r w:rsidRPr="008B3224">
        <w:rPr>
          <w:u w:val="single"/>
          <w:lang w:val="lt-LT" w:eastAsia="lt-LT"/>
        </w:rPr>
        <w:t>2 lentelė</w:t>
      </w:r>
      <w:r w:rsidRPr="008B3224">
        <w:rPr>
          <w:lang w:val="lt-LT" w:eastAsia="lt-LT"/>
        </w:rPr>
        <w:t>.</w:t>
      </w:r>
      <w:r w:rsidR="0051434B" w:rsidRPr="008B3224">
        <w:rPr>
          <w:lang w:val="lt-LT" w:eastAsia="lt-LT"/>
        </w:rPr>
        <w:t xml:space="preserve"> </w:t>
      </w:r>
      <w:r w:rsidR="0051434B" w:rsidRPr="008B3224">
        <w:rPr>
          <w:snapToGrid w:val="0"/>
          <w:lang w:val="lt-LT"/>
        </w:rPr>
        <w:t>2012</w:t>
      </w:r>
      <w:r w:rsidR="00DA620A" w:rsidRPr="008B3224">
        <w:rPr>
          <w:snapToGrid w:val="0"/>
          <w:lang w:val="lt-LT"/>
        </w:rPr>
        <w:t xml:space="preserve"> </w:t>
      </w:r>
      <w:r w:rsidR="0051434B" w:rsidRPr="008B3224">
        <w:rPr>
          <w:snapToGrid w:val="0"/>
          <w:lang w:val="lt-LT"/>
        </w:rPr>
        <w:t>-</w:t>
      </w:r>
      <w:r w:rsidR="00DA620A" w:rsidRPr="008B3224">
        <w:rPr>
          <w:snapToGrid w:val="0"/>
          <w:lang w:val="lt-LT"/>
        </w:rPr>
        <w:t xml:space="preserve"> </w:t>
      </w:r>
      <w:r w:rsidR="0051434B" w:rsidRPr="008B3224">
        <w:rPr>
          <w:snapToGrid w:val="0"/>
          <w:lang w:val="lt-LT"/>
        </w:rPr>
        <w:t>2014-ųjų metų programos tikslai, uždaviniai, priemonės ir</w:t>
      </w:r>
      <w:r w:rsidR="0051434B" w:rsidRPr="008B3224">
        <w:rPr>
          <w:b/>
          <w:snapToGrid w:val="0"/>
          <w:lang w:val="lt-LT"/>
        </w:rPr>
        <w:t xml:space="preserve"> </w:t>
      </w:r>
      <w:r w:rsidR="0051434B" w:rsidRPr="008B3224">
        <w:rPr>
          <w:snapToGrid w:val="0"/>
          <w:lang w:val="lt-LT"/>
        </w:rPr>
        <w:t>asignavimai</w:t>
      </w:r>
      <w:r w:rsidR="0051434B" w:rsidRPr="008B3224">
        <w:rPr>
          <w:lang w:val="lt-LT" w:eastAsia="lt-LT"/>
        </w:rPr>
        <w:t>.</w:t>
      </w:r>
    </w:p>
    <w:p w:rsidR="0051434B" w:rsidRPr="008B3224" w:rsidRDefault="00DA620A" w:rsidP="00DA6EAC">
      <w:pPr>
        <w:pStyle w:val="prastasistinklapis"/>
        <w:spacing w:line="276" w:lineRule="auto"/>
        <w:ind w:firstLine="720"/>
        <w:jc w:val="both"/>
        <w:rPr>
          <w:lang w:val="lt-LT" w:eastAsia="lt-LT"/>
        </w:rPr>
      </w:pPr>
      <w:r w:rsidRPr="008B3224">
        <w:rPr>
          <w:u w:val="single"/>
          <w:lang w:val="lt-LT" w:eastAsia="lt-LT"/>
        </w:rPr>
        <w:t>3 l</w:t>
      </w:r>
      <w:r w:rsidR="00FB58DD" w:rsidRPr="008B3224">
        <w:rPr>
          <w:u w:val="single"/>
          <w:lang w:val="lt-LT" w:eastAsia="lt-LT"/>
        </w:rPr>
        <w:t>entelė</w:t>
      </w:r>
      <w:r w:rsidR="00FB58DD" w:rsidRPr="008B3224">
        <w:rPr>
          <w:lang w:val="lt-LT" w:eastAsia="lt-LT"/>
        </w:rPr>
        <w:t xml:space="preserve">. </w:t>
      </w:r>
      <w:r w:rsidR="0051434B" w:rsidRPr="008B3224">
        <w:rPr>
          <w:color w:val="000000"/>
          <w:lang w:val="lt-LT"/>
        </w:rPr>
        <w:t>Programos tikslai, uždaviniai, vertinimo kriterijai ir jų reikšmė</w:t>
      </w:r>
      <w:r w:rsidR="00DA6EAC" w:rsidRPr="008B3224">
        <w:rPr>
          <w:color w:val="000000"/>
          <w:lang w:val="lt-LT"/>
        </w:rPr>
        <w:t>s</w:t>
      </w:r>
      <w:r w:rsidRPr="008B3224">
        <w:rPr>
          <w:color w:val="000000"/>
          <w:lang w:val="lt-LT"/>
        </w:rPr>
        <w:t>.</w:t>
      </w:r>
    </w:p>
    <w:p w:rsidR="002D3AC9" w:rsidRDefault="00397CDC" w:rsidP="00447C99">
      <w:pPr>
        <w:spacing w:afterLines="60" w:line="360" w:lineRule="auto"/>
        <w:jc w:val="both"/>
        <w:rPr>
          <w:b/>
          <w:caps/>
          <w:szCs w:val="24"/>
        </w:rPr>
        <w:sectPr w:rsidR="002D3AC9" w:rsidSect="0037235B">
          <w:headerReference w:type="default" r:id="rId7"/>
          <w:headerReference w:type="first" r:id="rId8"/>
          <w:pgSz w:w="11906" w:h="16838" w:code="9"/>
          <w:pgMar w:top="1134" w:right="1134" w:bottom="1134" w:left="1701" w:header="397" w:footer="567" w:gutter="0"/>
          <w:pgNumType w:start="1"/>
          <w:cols w:space="1296"/>
          <w:titlePg/>
          <w:docGrid w:linePitch="360"/>
        </w:sectPr>
      </w:pPr>
      <w:r w:rsidRPr="00397CDC">
        <w:rPr>
          <w:b/>
          <w:szCs w:val="24"/>
        </w:rPr>
        <w:t xml:space="preserve">    </w:t>
      </w:r>
      <w:r w:rsidR="00FB58DD">
        <w:rPr>
          <w:b/>
          <w:caps/>
          <w:szCs w:val="24"/>
        </w:rPr>
        <w:t xml:space="preserve"> </w:t>
      </w:r>
    </w:p>
    <w:p w:rsidR="002D3AC9" w:rsidRPr="008A3FA3" w:rsidRDefault="002D3AC9" w:rsidP="002D3AC9">
      <w:pPr>
        <w:jc w:val="center"/>
        <w:rPr>
          <w:b/>
          <w:snapToGrid w:val="0"/>
          <w:szCs w:val="24"/>
        </w:rPr>
      </w:pPr>
      <w:r w:rsidRPr="008A3FA3">
        <w:rPr>
          <w:b/>
          <w:snapToGrid w:val="0"/>
          <w:szCs w:val="24"/>
        </w:rPr>
        <w:lastRenderedPageBreak/>
        <w:t xml:space="preserve">2 lentelė. </w:t>
      </w:r>
      <w:r w:rsidR="007B330D">
        <w:rPr>
          <w:b/>
          <w:snapToGrid w:val="0"/>
          <w:szCs w:val="24"/>
        </w:rPr>
        <w:t>2012-2014</w:t>
      </w:r>
      <w:r w:rsidRPr="008A3FA3">
        <w:rPr>
          <w:b/>
          <w:snapToGrid w:val="0"/>
          <w:szCs w:val="24"/>
        </w:rPr>
        <w:t>-ųjų metų programos ti</w:t>
      </w:r>
      <w:r>
        <w:rPr>
          <w:b/>
          <w:snapToGrid w:val="0"/>
          <w:szCs w:val="24"/>
        </w:rPr>
        <w:t xml:space="preserve">kslai, uždaviniai, priemonės ir </w:t>
      </w:r>
      <w:r w:rsidRPr="008A3FA3">
        <w:rPr>
          <w:b/>
          <w:snapToGrid w:val="0"/>
          <w:szCs w:val="24"/>
        </w:rPr>
        <w:t>asignavimai</w:t>
      </w:r>
    </w:p>
    <w:p w:rsidR="002D3AC9" w:rsidRPr="00E03FFE" w:rsidRDefault="002D3AC9" w:rsidP="002D3AC9">
      <w:pPr>
        <w:jc w:val="right"/>
        <w:rPr>
          <w:szCs w:val="24"/>
        </w:rPr>
      </w:pPr>
      <w:r w:rsidRPr="00E03FFE">
        <w:rPr>
          <w:szCs w:val="24"/>
        </w:rPr>
        <w:t>(tūkst. litų)</w:t>
      </w:r>
    </w:p>
    <w:tbl>
      <w:tblPr>
        <w:tblW w:w="14742" w:type="dxa"/>
        <w:tblLayout w:type="fixed"/>
        <w:tblCellMar>
          <w:left w:w="30" w:type="dxa"/>
          <w:right w:w="30" w:type="dxa"/>
        </w:tblCellMar>
        <w:tblLook w:val="0000"/>
      </w:tblPr>
      <w:tblGrid>
        <w:gridCol w:w="945"/>
        <w:gridCol w:w="2034"/>
        <w:gridCol w:w="693"/>
        <w:gridCol w:w="469"/>
        <w:gridCol w:w="765"/>
        <w:gridCol w:w="689"/>
        <w:gridCol w:w="672"/>
        <w:gridCol w:w="567"/>
        <w:gridCol w:w="709"/>
        <w:gridCol w:w="668"/>
        <w:gridCol w:w="608"/>
        <w:gridCol w:w="633"/>
        <w:gridCol w:w="688"/>
        <w:gridCol w:w="689"/>
        <w:gridCol w:w="683"/>
        <w:gridCol w:w="567"/>
        <w:gridCol w:w="709"/>
        <w:gridCol w:w="658"/>
        <w:gridCol w:w="1296"/>
      </w:tblGrid>
      <w:tr w:rsidR="002D3AC9" w:rsidRPr="00BE6568">
        <w:trPr>
          <w:cantSplit/>
          <w:trHeight w:val="20"/>
        </w:trPr>
        <w:tc>
          <w:tcPr>
            <w:tcW w:w="945" w:type="dxa"/>
            <w:vMerge w:val="restart"/>
            <w:tcBorders>
              <w:top w:val="single" w:sz="4" w:space="0" w:color="auto"/>
              <w:left w:val="single" w:sz="4" w:space="0" w:color="auto"/>
              <w:bottom w:val="single" w:sz="4" w:space="0" w:color="auto"/>
              <w:right w:val="single" w:sz="4" w:space="0" w:color="auto"/>
            </w:tcBorders>
            <w:vAlign w:val="center"/>
          </w:tcPr>
          <w:p w:rsidR="002D3AC9" w:rsidRPr="00BE6568" w:rsidRDefault="002D3AC9" w:rsidP="00D71164">
            <w:pPr>
              <w:jc w:val="center"/>
              <w:rPr>
                <w:snapToGrid w:val="0"/>
                <w:sz w:val="20"/>
              </w:rPr>
            </w:pPr>
            <w:r w:rsidRPr="00BE6568">
              <w:rPr>
                <w:snapToGrid w:val="0"/>
                <w:sz w:val="20"/>
              </w:rPr>
              <w:t>Tikslo, uždavinio, priemonės</w:t>
            </w:r>
            <w:r w:rsidR="00D71164">
              <w:rPr>
                <w:snapToGrid w:val="0"/>
                <w:sz w:val="20"/>
              </w:rPr>
              <w:t xml:space="preserve"> </w:t>
            </w:r>
            <w:r w:rsidRPr="00BE6568">
              <w:rPr>
                <w:snapToGrid w:val="0"/>
                <w:sz w:val="20"/>
              </w:rPr>
              <w:t>kodas</w:t>
            </w:r>
          </w:p>
        </w:tc>
        <w:tc>
          <w:tcPr>
            <w:tcW w:w="2034" w:type="dxa"/>
            <w:vMerge w:val="restart"/>
            <w:tcBorders>
              <w:top w:val="single" w:sz="4" w:space="0" w:color="auto"/>
              <w:left w:val="single" w:sz="4" w:space="0" w:color="auto"/>
              <w:bottom w:val="single" w:sz="4" w:space="0" w:color="auto"/>
              <w:right w:val="single" w:sz="4" w:space="0" w:color="auto"/>
            </w:tcBorders>
            <w:vAlign w:val="center"/>
          </w:tcPr>
          <w:p w:rsidR="002D3AC9" w:rsidRPr="00BE6568" w:rsidRDefault="002D3AC9" w:rsidP="002D3AC9">
            <w:pPr>
              <w:jc w:val="center"/>
              <w:rPr>
                <w:snapToGrid w:val="0"/>
                <w:sz w:val="20"/>
              </w:rPr>
            </w:pPr>
            <w:r w:rsidRPr="00BE6568">
              <w:rPr>
                <w:snapToGrid w:val="0"/>
                <w:sz w:val="20"/>
              </w:rPr>
              <w:t>Tikslo, uždavinio, priemonės pavadinimas</w:t>
            </w:r>
          </w:p>
        </w:tc>
        <w:tc>
          <w:tcPr>
            <w:tcW w:w="2616" w:type="dxa"/>
            <w:gridSpan w:val="4"/>
            <w:tcBorders>
              <w:top w:val="single" w:sz="4" w:space="0" w:color="auto"/>
              <w:left w:val="single" w:sz="4" w:space="0" w:color="auto"/>
              <w:bottom w:val="single" w:sz="4" w:space="0" w:color="auto"/>
              <w:right w:val="single" w:sz="4" w:space="0" w:color="auto"/>
            </w:tcBorders>
            <w:vAlign w:val="center"/>
          </w:tcPr>
          <w:p w:rsidR="002D3AC9" w:rsidRPr="00BE6568" w:rsidRDefault="002D3AC9" w:rsidP="002D3AC9">
            <w:pPr>
              <w:jc w:val="center"/>
              <w:rPr>
                <w:snapToGrid w:val="0"/>
                <w:sz w:val="20"/>
              </w:rPr>
            </w:pPr>
            <w:r w:rsidRPr="00BE6568">
              <w:rPr>
                <w:snapToGrid w:val="0"/>
                <w:sz w:val="20"/>
              </w:rPr>
              <w:t xml:space="preserve">Patvirtinti </w:t>
            </w:r>
            <w:r w:rsidR="007B330D">
              <w:rPr>
                <w:snapToGrid w:val="0"/>
                <w:sz w:val="20"/>
              </w:rPr>
              <w:t>2011</w:t>
            </w:r>
            <w:r w:rsidRPr="00BE6568">
              <w:rPr>
                <w:snapToGrid w:val="0"/>
                <w:sz w:val="20"/>
              </w:rPr>
              <w:t>-ųjų metų asignavimai</w:t>
            </w:r>
          </w:p>
        </w:tc>
        <w:tc>
          <w:tcPr>
            <w:tcW w:w="2616" w:type="dxa"/>
            <w:gridSpan w:val="4"/>
            <w:tcBorders>
              <w:top w:val="single" w:sz="4" w:space="0" w:color="auto"/>
              <w:left w:val="single" w:sz="4" w:space="0" w:color="auto"/>
              <w:bottom w:val="single" w:sz="4" w:space="0" w:color="auto"/>
              <w:right w:val="single" w:sz="4" w:space="0" w:color="auto"/>
            </w:tcBorders>
            <w:vAlign w:val="center"/>
          </w:tcPr>
          <w:p w:rsidR="002D3AC9" w:rsidRPr="00BE6568" w:rsidRDefault="007B330D" w:rsidP="002D3AC9">
            <w:pPr>
              <w:jc w:val="center"/>
              <w:rPr>
                <w:snapToGrid w:val="0"/>
                <w:sz w:val="20"/>
              </w:rPr>
            </w:pPr>
            <w:r>
              <w:rPr>
                <w:snapToGrid w:val="0"/>
                <w:sz w:val="20"/>
              </w:rPr>
              <w:t>2012</w:t>
            </w:r>
            <w:r w:rsidR="002D3AC9" w:rsidRPr="00BE6568">
              <w:rPr>
                <w:snapToGrid w:val="0"/>
                <w:sz w:val="20"/>
              </w:rPr>
              <w:t>-ųjų metų asignavimai</w:t>
            </w: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2D3AC9" w:rsidRPr="00BE6568" w:rsidRDefault="002D3AC9" w:rsidP="002D3AC9">
            <w:pPr>
              <w:jc w:val="center"/>
              <w:rPr>
                <w:snapToGrid w:val="0"/>
                <w:sz w:val="20"/>
              </w:rPr>
            </w:pPr>
            <w:r w:rsidRPr="00BE6568">
              <w:rPr>
                <w:snapToGrid w:val="0"/>
                <w:sz w:val="20"/>
              </w:rPr>
              <w:t xml:space="preserve">Numatomi </w:t>
            </w:r>
            <w:r w:rsidR="007B330D">
              <w:rPr>
                <w:snapToGrid w:val="0"/>
                <w:sz w:val="20"/>
              </w:rPr>
              <w:t>2013</w:t>
            </w:r>
            <w:r w:rsidRPr="00BE6568">
              <w:rPr>
                <w:snapToGrid w:val="0"/>
                <w:sz w:val="20"/>
              </w:rPr>
              <w:t>-ųjų metų asignavimai</w:t>
            </w:r>
          </w:p>
        </w:tc>
        <w:tc>
          <w:tcPr>
            <w:tcW w:w="2617" w:type="dxa"/>
            <w:gridSpan w:val="4"/>
            <w:tcBorders>
              <w:top w:val="single" w:sz="4" w:space="0" w:color="auto"/>
              <w:left w:val="single" w:sz="4" w:space="0" w:color="auto"/>
              <w:bottom w:val="single" w:sz="4" w:space="0" w:color="auto"/>
              <w:right w:val="single" w:sz="4" w:space="0" w:color="auto"/>
            </w:tcBorders>
            <w:vAlign w:val="center"/>
          </w:tcPr>
          <w:p w:rsidR="002D3AC9" w:rsidRPr="00BE6568" w:rsidRDefault="002D3AC9" w:rsidP="002D3AC9">
            <w:pPr>
              <w:jc w:val="center"/>
              <w:rPr>
                <w:snapToGrid w:val="0"/>
                <w:sz w:val="20"/>
              </w:rPr>
            </w:pPr>
            <w:r w:rsidRPr="00BE6568">
              <w:rPr>
                <w:snapToGrid w:val="0"/>
                <w:sz w:val="20"/>
              </w:rPr>
              <w:t xml:space="preserve">Numatomi </w:t>
            </w:r>
            <w:r w:rsidR="007B330D">
              <w:rPr>
                <w:snapToGrid w:val="0"/>
                <w:sz w:val="20"/>
              </w:rPr>
              <w:t>2014</w:t>
            </w:r>
            <w:r w:rsidRPr="00BE6568">
              <w:rPr>
                <w:snapToGrid w:val="0"/>
                <w:sz w:val="20"/>
              </w:rPr>
              <w:t>-ųjų metų asignavimai</w:t>
            </w: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2D3AC9" w:rsidRPr="00BE6568" w:rsidRDefault="002D3AC9" w:rsidP="002D3AC9">
            <w:pPr>
              <w:jc w:val="center"/>
              <w:rPr>
                <w:snapToGrid w:val="0"/>
                <w:sz w:val="20"/>
              </w:rPr>
            </w:pPr>
            <w:r w:rsidRPr="00BE6568">
              <w:rPr>
                <w:snapToGrid w:val="0"/>
                <w:sz w:val="20"/>
              </w:rPr>
              <w:t>Tarpinstit</w:t>
            </w:r>
            <w:r w:rsidR="00E03FFE">
              <w:rPr>
                <w:snapToGrid w:val="0"/>
                <w:sz w:val="20"/>
              </w:rPr>
              <w:t>u</w:t>
            </w:r>
            <w:r w:rsidR="00E03FFE">
              <w:rPr>
                <w:snapToGrid w:val="0"/>
                <w:sz w:val="20"/>
              </w:rPr>
              <w:softHyphen/>
              <w:t>cinio</w:t>
            </w:r>
            <w:r w:rsidRPr="00BE6568">
              <w:rPr>
                <w:snapToGrid w:val="0"/>
                <w:sz w:val="20"/>
              </w:rPr>
              <w:t xml:space="preserve"> veiklos plano kodas,</w:t>
            </w:r>
            <w:r w:rsidR="00D71164">
              <w:rPr>
                <w:snapToGrid w:val="0"/>
                <w:sz w:val="20"/>
              </w:rPr>
              <w:t xml:space="preserve"> </w:t>
            </w:r>
            <w:r w:rsidRPr="00BE6568">
              <w:rPr>
                <w:snapToGrid w:val="0"/>
                <w:sz w:val="20"/>
              </w:rPr>
              <w:t>Vyriausybės prioriteto kodas</w:t>
            </w:r>
          </w:p>
        </w:tc>
      </w:tr>
      <w:tr w:rsidR="00D71164" w:rsidRPr="00BE6568">
        <w:trPr>
          <w:cantSplit/>
          <w:trHeight w:val="20"/>
        </w:trPr>
        <w:tc>
          <w:tcPr>
            <w:tcW w:w="945" w:type="dxa"/>
            <w:vMerge/>
            <w:tcBorders>
              <w:top w:val="single" w:sz="4" w:space="0" w:color="auto"/>
              <w:left w:val="single" w:sz="4" w:space="0" w:color="auto"/>
              <w:bottom w:val="single" w:sz="4" w:space="0" w:color="auto"/>
              <w:right w:val="single" w:sz="4" w:space="0" w:color="auto"/>
            </w:tcBorders>
          </w:tcPr>
          <w:p w:rsidR="00D71164" w:rsidRPr="00BE6568" w:rsidRDefault="00D71164" w:rsidP="002D3AC9">
            <w:pPr>
              <w:jc w:val="both"/>
              <w:rPr>
                <w:snapToGrid w:val="0"/>
                <w:sz w:val="20"/>
              </w:rPr>
            </w:pPr>
          </w:p>
        </w:tc>
        <w:tc>
          <w:tcPr>
            <w:tcW w:w="2034"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both"/>
              <w:rPr>
                <w:snapToGrid w:val="0"/>
                <w:sz w:val="20"/>
              </w:rPr>
            </w:pPr>
          </w:p>
        </w:tc>
        <w:tc>
          <w:tcPr>
            <w:tcW w:w="693"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1944" w:type="dxa"/>
            <w:gridSpan w:val="3"/>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w:t>
            </w:r>
          </w:p>
        </w:tc>
        <w:tc>
          <w:tcPr>
            <w:tcW w:w="608"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2010" w:type="dxa"/>
            <w:gridSpan w:val="3"/>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w:t>
            </w:r>
          </w:p>
        </w:tc>
        <w:tc>
          <w:tcPr>
            <w:tcW w:w="683"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1934" w:type="dxa"/>
            <w:gridSpan w:val="3"/>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w:t>
            </w:r>
          </w:p>
        </w:tc>
        <w:tc>
          <w:tcPr>
            <w:tcW w:w="1296"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r>
      <w:tr w:rsidR="00D71164" w:rsidRPr="00BE6568">
        <w:trPr>
          <w:cantSplit/>
          <w:trHeight w:val="20"/>
        </w:trPr>
        <w:tc>
          <w:tcPr>
            <w:tcW w:w="945" w:type="dxa"/>
            <w:vMerge/>
            <w:tcBorders>
              <w:top w:val="single" w:sz="4" w:space="0" w:color="auto"/>
              <w:left w:val="single" w:sz="4" w:space="0" w:color="auto"/>
              <w:bottom w:val="single" w:sz="4" w:space="0" w:color="auto"/>
              <w:right w:val="single" w:sz="4" w:space="0" w:color="auto"/>
            </w:tcBorders>
          </w:tcPr>
          <w:p w:rsidR="00D71164" w:rsidRPr="00BE6568" w:rsidRDefault="00D71164" w:rsidP="002D3AC9">
            <w:pPr>
              <w:jc w:val="both"/>
              <w:rPr>
                <w:snapToGrid w:val="0"/>
                <w:sz w:val="20"/>
              </w:rPr>
            </w:pPr>
          </w:p>
        </w:tc>
        <w:tc>
          <w:tcPr>
            <w:tcW w:w="2034"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both"/>
              <w:rPr>
                <w:snapToGrid w:val="0"/>
                <w:sz w:val="20"/>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išlaidoms</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turtui įsigyti</w:t>
            </w:r>
          </w:p>
        </w:tc>
        <w:tc>
          <w:tcPr>
            <w:tcW w:w="672"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išlaidoms</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turtui įsigyti</w:t>
            </w:r>
          </w:p>
        </w:tc>
        <w:tc>
          <w:tcPr>
            <w:tcW w:w="608"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išlaidoms</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turtui įsigyti</w:t>
            </w:r>
          </w:p>
        </w:tc>
        <w:tc>
          <w:tcPr>
            <w:tcW w:w="683"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išlaidoms</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turtui įsigyti</w:t>
            </w:r>
          </w:p>
        </w:tc>
        <w:tc>
          <w:tcPr>
            <w:tcW w:w="1296"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r>
      <w:tr w:rsidR="00D71164" w:rsidRPr="00BE6568">
        <w:trPr>
          <w:cantSplit/>
          <w:trHeight w:val="20"/>
        </w:trPr>
        <w:tc>
          <w:tcPr>
            <w:tcW w:w="945" w:type="dxa"/>
            <w:vMerge/>
            <w:tcBorders>
              <w:top w:val="single" w:sz="4" w:space="0" w:color="auto"/>
              <w:left w:val="single" w:sz="4" w:space="0" w:color="auto"/>
              <w:bottom w:val="single" w:sz="4" w:space="0" w:color="auto"/>
              <w:right w:val="single" w:sz="4" w:space="0" w:color="auto"/>
            </w:tcBorders>
          </w:tcPr>
          <w:p w:rsidR="00D71164" w:rsidRPr="00BE6568" w:rsidRDefault="00D71164" w:rsidP="002D3AC9">
            <w:pPr>
              <w:jc w:val="both"/>
              <w:rPr>
                <w:snapToGrid w:val="0"/>
                <w:sz w:val="20"/>
              </w:rPr>
            </w:pPr>
          </w:p>
        </w:tc>
        <w:tc>
          <w:tcPr>
            <w:tcW w:w="2034"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both"/>
              <w:rPr>
                <w:snapToGrid w:val="0"/>
                <w:sz w:val="20"/>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both"/>
              <w:rPr>
                <w:snapToGrid w:val="0"/>
                <w:sz w:val="20"/>
              </w:rPr>
            </w:pPr>
          </w:p>
        </w:tc>
        <w:tc>
          <w:tcPr>
            <w:tcW w:w="469"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765"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 darbo užmo-kesčiui</w:t>
            </w:r>
          </w:p>
        </w:tc>
        <w:tc>
          <w:tcPr>
            <w:tcW w:w="689"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709"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 darbo užmo-kesčiui</w:t>
            </w:r>
          </w:p>
        </w:tc>
        <w:tc>
          <w:tcPr>
            <w:tcW w:w="668"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608"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633"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688"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 darbo užmo-kesčiui</w:t>
            </w:r>
          </w:p>
        </w:tc>
        <w:tc>
          <w:tcPr>
            <w:tcW w:w="689"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683"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viso</w:t>
            </w:r>
          </w:p>
        </w:tc>
        <w:tc>
          <w:tcPr>
            <w:tcW w:w="709" w:type="dxa"/>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r w:rsidRPr="00BE6568">
              <w:rPr>
                <w:snapToGrid w:val="0"/>
                <w:sz w:val="20"/>
              </w:rPr>
              <w:t>iš jų darbo užmo-kesčiui</w:t>
            </w:r>
          </w:p>
        </w:tc>
        <w:tc>
          <w:tcPr>
            <w:tcW w:w="658" w:type="dxa"/>
            <w:vMerge/>
            <w:tcBorders>
              <w:top w:val="single" w:sz="4" w:space="0" w:color="auto"/>
              <w:left w:val="single" w:sz="4" w:space="0" w:color="auto"/>
              <w:bottom w:val="single" w:sz="4" w:space="0" w:color="auto"/>
              <w:right w:val="single" w:sz="4" w:space="0" w:color="auto"/>
            </w:tcBorders>
            <w:vAlign w:val="center"/>
          </w:tcPr>
          <w:p w:rsidR="00D71164" w:rsidRPr="00BE6568" w:rsidRDefault="00D71164" w:rsidP="002D3AC9">
            <w:pPr>
              <w:jc w:val="center"/>
              <w:rPr>
                <w:snapToGrid w:val="0"/>
                <w:sz w:val="20"/>
              </w:rPr>
            </w:pPr>
          </w:p>
        </w:tc>
        <w:tc>
          <w:tcPr>
            <w:tcW w:w="1296" w:type="dxa"/>
            <w:vMerge/>
            <w:tcBorders>
              <w:top w:val="single" w:sz="4" w:space="0" w:color="auto"/>
              <w:left w:val="single" w:sz="4" w:space="0" w:color="auto"/>
              <w:bottom w:val="single" w:sz="4" w:space="0" w:color="auto"/>
              <w:right w:val="single" w:sz="4" w:space="0" w:color="auto"/>
            </w:tcBorders>
          </w:tcPr>
          <w:p w:rsidR="00D71164" w:rsidRPr="00BE6568" w:rsidRDefault="00D71164"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01</w:t>
            </w:r>
            <w:r w:rsidR="0060041F">
              <w:rPr>
                <w:snapToGrid w:val="0"/>
                <w:sz w:val="20"/>
              </w:rPr>
              <w:t>0</w:t>
            </w:r>
            <w:r>
              <w:rPr>
                <w:snapToGrid w:val="0"/>
                <w:sz w:val="20"/>
              </w:rPr>
              <w:t>02 01</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snapToGrid w:val="0"/>
                <w:color w:val="000000"/>
                <w:sz w:val="20"/>
              </w:rPr>
            </w:pPr>
            <w:r w:rsidRPr="00BE6568">
              <w:rPr>
                <w:snapToGrid w:val="0"/>
                <w:color w:val="000000"/>
                <w:sz w:val="20"/>
              </w:rPr>
              <w:t>Tikslas:</w:t>
            </w:r>
            <w:r>
              <w:rPr>
                <w:snapToGrid w:val="0"/>
                <w:color w:val="000000"/>
                <w:sz w:val="20"/>
              </w:rPr>
              <w:t xml:space="preserve"> užtikrinti operatyvų ir kokybišką bylų nagrinėjimą</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926</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9E1D89" w:rsidP="002D3AC9">
            <w:pPr>
              <w:jc w:val="both"/>
              <w:rPr>
                <w:snapToGrid w:val="0"/>
                <w:sz w:val="20"/>
              </w:rPr>
            </w:pPr>
            <w:r>
              <w:rPr>
                <w:snapToGrid w:val="0"/>
                <w:sz w:val="20"/>
              </w:rPr>
              <w:t>5926</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41</w:t>
            </w:r>
            <w:r w:rsidR="000D1DC5">
              <w:rPr>
                <w:snapToGrid w:val="0"/>
                <w:sz w:val="20"/>
              </w:rPr>
              <w:t>6</w:t>
            </w:r>
            <w:r>
              <w:rPr>
                <w:snapToGrid w:val="0"/>
                <w:sz w:val="20"/>
              </w:rPr>
              <w:t>0</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5758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5758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4113</w:t>
            </w: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w:t>
            </w:r>
            <w:r w:rsidR="009E1D89">
              <w:rPr>
                <w:snapToGrid w:val="0"/>
                <w:sz w:val="20"/>
              </w:rPr>
              <w:t>416</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w:t>
            </w:r>
            <w:r w:rsidR="009E1D89">
              <w:rPr>
                <w:snapToGrid w:val="0"/>
                <w:sz w:val="20"/>
              </w:rPr>
              <w:t>416</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5314</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74</w:t>
            </w:r>
            <w:r w:rsidR="009E1D89">
              <w:rPr>
                <w:snapToGrid w:val="0"/>
                <w:sz w:val="20"/>
              </w:rPr>
              <w:t>54</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74</w:t>
            </w:r>
            <w:r w:rsidR="009E1D89">
              <w:rPr>
                <w:snapToGrid w:val="0"/>
                <w:sz w:val="20"/>
              </w:rPr>
              <w:t>54</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5352</w:t>
            </w: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sidRPr="0021712E">
              <w:rPr>
                <w:snapToGrid w:val="0"/>
                <w:sz w:val="18"/>
                <w:szCs w:val="18"/>
              </w:rPr>
              <w:t>01</w:t>
            </w:r>
            <w:r w:rsidR="0060041F">
              <w:rPr>
                <w:snapToGrid w:val="0"/>
                <w:sz w:val="18"/>
                <w:szCs w:val="18"/>
              </w:rPr>
              <w:t>0</w:t>
            </w:r>
            <w:r w:rsidRPr="0021712E">
              <w:rPr>
                <w:snapToGrid w:val="0"/>
                <w:sz w:val="18"/>
                <w:szCs w:val="18"/>
              </w:rPr>
              <w:t>020101</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snapToGrid w:val="0"/>
                <w:color w:val="000000"/>
                <w:sz w:val="20"/>
              </w:rPr>
            </w:pPr>
            <w:r w:rsidRPr="00BE6568">
              <w:rPr>
                <w:snapToGrid w:val="0"/>
                <w:color w:val="000000"/>
                <w:sz w:val="20"/>
              </w:rPr>
              <w:t>Uždavinys</w:t>
            </w:r>
            <w:r>
              <w:rPr>
                <w:snapToGrid w:val="0"/>
                <w:color w:val="000000"/>
                <w:sz w:val="20"/>
              </w:rPr>
              <w:t>: vykdyti efektyvią teismo veiklą</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w:t>
            </w:r>
            <w:r w:rsidR="000D1DC5">
              <w:rPr>
                <w:snapToGrid w:val="0"/>
                <w:sz w:val="20"/>
              </w:rPr>
              <w:t>905</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w:t>
            </w:r>
            <w:r w:rsidR="009E1D89">
              <w:rPr>
                <w:snapToGrid w:val="0"/>
                <w:sz w:val="20"/>
              </w:rPr>
              <w:t>905</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41</w:t>
            </w:r>
            <w:r w:rsidR="000D1DC5">
              <w:rPr>
                <w:snapToGrid w:val="0"/>
                <w:sz w:val="20"/>
              </w:rPr>
              <w:t>6</w:t>
            </w:r>
            <w:r>
              <w:rPr>
                <w:snapToGrid w:val="0"/>
                <w:sz w:val="20"/>
              </w:rPr>
              <w:t>0</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5758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5758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9E1D89" w:rsidP="00A11404">
            <w:pPr>
              <w:jc w:val="both"/>
              <w:rPr>
                <w:snapToGrid w:val="0"/>
                <w:sz w:val="20"/>
              </w:rPr>
            </w:pPr>
            <w:r>
              <w:rPr>
                <w:snapToGrid w:val="0"/>
                <w:sz w:val="20"/>
              </w:rPr>
              <w:t>4113</w:t>
            </w: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7398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7398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5314</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7436</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7436</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5352</w:t>
            </w: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0421A1" w:rsidRDefault="00346EC8" w:rsidP="00A11404">
            <w:pPr>
              <w:jc w:val="both"/>
              <w:rPr>
                <w:snapToGrid w:val="0"/>
                <w:sz w:val="16"/>
                <w:szCs w:val="16"/>
              </w:rPr>
            </w:pPr>
            <w:r w:rsidRPr="000421A1">
              <w:rPr>
                <w:snapToGrid w:val="0"/>
                <w:sz w:val="16"/>
                <w:szCs w:val="16"/>
              </w:rPr>
              <w:t>01</w:t>
            </w:r>
            <w:r w:rsidR="0060041F">
              <w:rPr>
                <w:snapToGrid w:val="0"/>
                <w:sz w:val="16"/>
                <w:szCs w:val="16"/>
              </w:rPr>
              <w:t>00</w:t>
            </w:r>
            <w:r w:rsidRPr="000421A1">
              <w:rPr>
                <w:snapToGrid w:val="0"/>
                <w:sz w:val="16"/>
                <w:szCs w:val="16"/>
              </w:rPr>
              <w:t>2010101</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A11404">
            <w:pPr>
              <w:rPr>
                <w:snapToGrid w:val="0"/>
                <w:color w:val="000000"/>
                <w:sz w:val="20"/>
              </w:rPr>
            </w:pPr>
            <w:r w:rsidRPr="00BE6568">
              <w:rPr>
                <w:snapToGrid w:val="0"/>
                <w:color w:val="000000"/>
                <w:sz w:val="20"/>
              </w:rPr>
              <w:t>Priemonė:</w:t>
            </w:r>
            <w:r>
              <w:rPr>
                <w:snapToGrid w:val="0"/>
                <w:color w:val="000000"/>
                <w:sz w:val="20"/>
              </w:rPr>
              <w:t xml:space="preserve"> sudaryti fin.-ekon.sąlygas teismo veiklos užtikrinimui, laiku išnagrinėti bylas, pasiekusias teismą</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w:t>
            </w:r>
            <w:r w:rsidR="000D1DC5">
              <w:rPr>
                <w:snapToGrid w:val="0"/>
                <w:sz w:val="20"/>
              </w:rPr>
              <w:t>905</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w:t>
            </w:r>
            <w:r w:rsidR="009E1D89">
              <w:rPr>
                <w:snapToGrid w:val="0"/>
                <w:sz w:val="20"/>
              </w:rPr>
              <w:t>905</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41</w:t>
            </w:r>
            <w:r w:rsidR="000D1DC5">
              <w:rPr>
                <w:snapToGrid w:val="0"/>
                <w:sz w:val="20"/>
              </w:rPr>
              <w:t>6</w:t>
            </w:r>
            <w:r>
              <w:rPr>
                <w:snapToGrid w:val="0"/>
                <w:sz w:val="20"/>
              </w:rPr>
              <w:t>0</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5758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5758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9E1D89" w:rsidP="00A11404">
            <w:pPr>
              <w:jc w:val="both"/>
              <w:rPr>
                <w:snapToGrid w:val="0"/>
                <w:sz w:val="20"/>
              </w:rPr>
            </w:pPr>
            <w:r>
              <w:rPr>
                <w:snapToGrid w:val="0"/>
                <w:sz w:val="20"/>
              </w:rPr>
              <w:t>4113</w:t>
            </w: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7398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7398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5314</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7436</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7436</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5352</w:t>
            </w: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21712E" w:rsidRDefault="00346EC8" w:rsidP="002D3AC9">
            <w:pPr>
              <w:jc w:val="both"/>
              <w:rPr>
                <w:snapToGrid w:val="0"/>
                <w:sz w:val="18"/>
                <w:szCs w:val="18"/>
              </w:rPr>
            </w:pPr>
            <w:r>
              <w:rPr>
                <w:snapToGrid w:val="0"/>
                <w:sz w:val="20"/>
              </w:rPr>
              <w:t>01</w:t>
            </w:r>
            <w:r w:rsidR="0060041F">
              <w:rPr>
                <w:snapToGrid w:val="0"/>
                <w:sz w:val="20"/>
              </w:rPr>
              <w:t>0</w:t>
            </w:r>
            <w:r>
              <w:rPr>
                <w:snapToGrid w:val="0"/>
                <w:sz w:val="20"/>
              </w:rPr>
              <w:t>02 01</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snapToGrid w:val="0"/>
                <w:color w:val="000000"/>
                <w:sz w:val="20"/>
              </w:rPr>
            </w:pPr>
            <w:r w:rsidRPr="00BE6568">
              <w:rPr>
                <w:snapToGrid w:val="0"/>
                <w:color w:val="000000"/>
                <w:sz w:val="20"/>
              </w:rPr>
              <w:t>Tikslas:</w:t>
            </w:r>
            <w:r>
              <w:rPr>
                <w:snapToGrid w:val="0"/>
                <w:color w:val="000000"/>
                <w:sz w:val="20"/>
              </w:rPr>
              <w:t xml:space="preserve"> užtikrinti operatyvų ir kokybišką bylų nagrinėjimą</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0421A1" w:rsidRDefault="00346EC8" w:rsidP="002D3AC9">
            <w:pPr>
              <w:jc w:val="both"/>
              <w:rPr>
                <w:snapToGrid w:val="0"/>
                <w:sz w:val="16"/>
                <w:szCs w:val="16"/>
              </w:rPr>
            </w:pPr>
            <w:r w:rsidRPr="0021712E">
              <w:rPr>
                <w:snapToGrid w:val="0"/>
                <w:sz w:val="18"/>
                <w:szCs w:val="18"/>
              </w:rPr>
              <w:t>01</w:t>
            </w:r>
            <w:r w:rsidR="0060041F">
              <w:rPr>
                <w:snapToGrid w:val="0"/>
                <w:sz w:val="18"/>
                <w:szCs w:val="18"/>
              </w:rPr>
              <w:t>0</w:t>
            </w:r>
            <w:r w:rsidRPr="0021712E">
              <w:rPr>
                <w:snapToGrid w:val="0"/>
                <w:sz w:val="18"/>
                <w:szCs w:val="18"/>
              </w:rPr>
              <w:t>02010</w:t>
            </w:r>
            <w:r w:rsidR="009D6FC5">
              <w:rPr>
                <w:snapToGrid w:val="0"/>
                <w:sz w:val="18"/>
                <w:szCs w:val="18"/>
              </w:rPr>
              <w:t>2</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snapToGrid w:val="0"/>
                <w:color w:val="000000"/>
                <w:sz w:val="20"/>
              </w:rPr>
            </w:pPr>
            <w:r>
              <w:rPr>
                <w:snapToGrid w:val="0"/>
                <w:color w:val="000000"/>
                <w:sz w:val="20"/>
              </w:rPr>
              <w:t>Uždavinys</w:t>
            </w:r>
            <w:r w:rsidRPr="00BE6568">
              <w:rPr>
                <w:snapToGrid w:val="0"/>
                <w:color w:val="000000"/>
                <w:sz w:val="20"/>
              </w:rPr>
              <w:t>:</w:t>
            </w:r>
            <w:r>
              <w:rPr>
                <w:snapToGrid w:val="0"/>
                <w:color w:val="000000"/>
                <w:sz w:val="20"/>
              </w:rPr>
              <w:t xml:space="preserve"> pajamų gavimas už specialiųjų paslaugų teikimą</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sidRPr="000421A1">
              <w:rPr>
                <w:snapToGrid w:val="0"/>
                <w:sz w:val="16"/>
                <w:szCs w:val="16"/>
              </w:rPr>
              <w:t>01</w:t>
            </w:r>
            <w:r w:rsidR="0060041F">
              <w:rPr>
                <w:snapToGrid w:val="0"/>
                <w:sz w:val="16"/>
                <w:szCs w:val="16"/>
              </w:rPr>
              <w:t>0</w:t>
            </w:r>
            <w:r w:rsidRPr="000421A1">
              <w:rPr>
                <w:snapToGrid w:val="0"/>
                <w:sz w:val="16"/>
                <w:szCs w:val="16"/>
              </w:rPr>
              <w:t>02010</w:t>
            </w:r>
            <w:r w:rsidR="009D6FC5">
              <w:rPr>
                <w:snapToGrid w:val="0"/>
                <w:sz w:val="16"/>
                <w:szCs w:val="16"/>
              </w:rPr>
              <w:t>2</w:t>
            </w:r>
            <w:r w:rsidRPr="000421A1">
              <w:rPr>
                <w:snapToGrid w:val="0"/>
                <w:sz w:val="16"/>
                <w:szCs w:val="16"/>
              </w:rPr>
              <w:t>01</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snapToGrid w:val="0"/>
                <w:color w:val="000000"/>
                <w:sz w:val="20"/>
              </w:rPr>
            </w:pPr>
            <w:r w:rsidRPr="00BE6568">
              <w:rPr>
                <w:snapToGrid w:val="0"/>
                <w:color w:val="000000"/>
                <w:sz w:val="20"/>
              </w:rPr>
              <w:t>Priemonė:</w:t>
            </w:r>
            <w:r>
              <w:rPr>
                <w:snapToGrid w:val="0"/>
                <w:color w:val="000000"/>
                <w:sz w:val="20"/>
              </w:rPr>
              <w:t xml:space="preserve"> teismo išlaidų papildomas dengimas</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pStyle w:val="DefinitionTerm"/>
              <w:jc w:val="both"/>
              <w:rPr>
                <w:sz w:val="20"/>
              </w:rPr>
            </w:pPr>
            <w:r>
              <w:rPr>
                <w:sz w:val="20"/>
              </w:rPr>
              <w:t>01 002</w:t>
            </w: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pStyle w:val="DefinitionTerm"/>
              <w:rPr>
                <w:color w:val="000000"/>
                <w:sz w:val="20"/>
                <w:highlight w:val="yellow"/>
              </w:rPr>
            </w:pPr>
            <w:r w:rsidRPr="00BE6568">
              <w:rPr>
                <w:color w:val="000000"/>
                <w:sz w:val="20"/>
              </w:rPr>
              <w:t>1.</w:t>
            </w:r>
            <w:r>
              <w:rPr>
                <w:color w:val="000000"/>
                <w:sz w:val="20"/>
              </w:rPr>
              <w:t xml:space="preserve"> Iš v</w:t>
            </w:r>
            <w:r w:rsidRPr="00BE6568">
              <w:rPr>
                <w:color w:val="000000"/>
                <w:sz w:val="20"/>
              </w:rPr>
              <w:t>iso Lietuvos Respublikos valstybės biudžetas</w:t>
            </w:r>
            <w:r>
              <w:rPr>
                <w:color w:val="000000"/>
                <w:sz w:val="20"/>
              </w:rPr>
              <w:t xml:space="preserve"> </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926</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926</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41</w:t>
            </w:r>
            <w:r w:rsidR="000D1DC5">
              <w:rPr>
                <w:snapToGrid w:val="0"/>
                <w:sz w:val="20"/>
              </w:rPr>
              <w:t>6</w:t>
            </w:r>
            <w:r>
              <w:rPr>
                <w:snapToGrid w:val="0"/>
                <w:sz w:val="20"/>
              </w:rPr>
              <w:t>0</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57</w:t>
            </w:r>
            <w:r w:rsidR="009E1D89">
              <w:rPr>
                <w:snapToGrid w:val="0"/>
                <w:sz w:val="20"/>
              </w:rPr>
              <w:t>58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57</w:t>
            </w:r>
            <w:r w:rsidR="009E1D89">
              <w:rPr>
                <w:snapToGrid w:val="0"/>
                <w:sz w:val="20"/>
              </w:rPr>
              <w:t>58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9E1D89" w:rsidP="002D3AC9">
            <w:pPr>
              <w:jc w:val="both"/>
              <w:rPr>
                <w:snapToGrid w:val="0"/>
                <w:sz w:val="20"/>
              </w:rPr>
            </w:pPr>
            <w:r>
              <w:rPr>
                <w:snapToGrid w:val="0"/>
                <w:sz w:val="20"/>
              </w:rPr>
              <w:t>4113</w:t>
            </w: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w:t>
            </w:r>
            <w:r w:rsidR="009E1D89">
              <w:rPr>
                <w:snapToGrid w:val="0"/>
                <w:sz w:val="20"/>
              </w:rPr>
              <w:t>16</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w:t>
            </w:r>
            <w:r w:rsidR="009E1D89">
              <w:rPr>
                <w:snapToGrid w:val="0"/>
                <w:sz w:val="20"/>
              </w:rPr>
              <w:t>16</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5314</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74</w:t>
            </w:r>
            <w:r w:rsidR="009E1D89">
              <w:rPr>
                <w:snapToGrid w:val="0"/>
                <w:sz w:val="20"/>
              </w:rPr>
              <w:t>54</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74</w:t>
            </w:r>
            <w:r w:rsidR="009E1D89">
              <w:rPr>
                <w:snapToGrid w:val="0"/>
                <w:sz w:val="20"/>
              </w:rPr>
              <w:t>54</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5352</w:t>
            </w: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z w:val="20"/>
              </w:rPr>
            </w:pP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color w:val="000000"/>
                <w:sz w:val="20"/>
              </w:rPr>
            </w:pPr>
            <w:r w:rsidRPr="00BE6568">
              <w:rPr>
                <w:color w:val="000000"/>
                <w:sz w:val="20"/>
              </w:rPr>
              <w:t xml:space="preserve">iš jo: </w:t>
            </w:r>
          </w:p>
          <w:p w:rsidR="00346EC8" w:rsidRPr="00BE6568" w:rsidRDefault="00346EC8" w:rsidP="002D3AC9">
            <w:pPr>
              <w:rPr>
                <w:color w:val="000000"/>
                <w:sz w:val="20"/>
              </w:rPr>
            </w:pPr>
            <w:r w:rsidRPr="00BE6568">
              <w:rPr>
                <w:color w:val="000000"/>
                <w:sz w:val="20"/>
              </w:rPr>
              <w:t>1.1</w:t>
            </w:r>
            <w:r>
              <w:rPr>
                <w:color w:val="000000"/>
                <w:sz w:val="20"/>
              </w:rPr>
              <w:t>.</w:t>
            </w:r>
            <w:r w:rsidRPr="00BE6568">
              <w:rPr>
                <w:color w:val="000000"/>
                <w:sz w:val="20"/>
              </w:rPr>
              <w:t xml:space="preserve"> bendrojo finansavimo lėšos</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905</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905</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41</w:t>
            </w:r>
            <w:r w:rsidR="000D1DC5">
              <w:rPr>
                <w:snapToGrid w:val="0"/>
                <w:sz w:val="20"/>
              </w:rPr>
              <w:t>6</w:t>
            </w:r>
            <w:r>
              <w:rPr>
                <w:snapToGrid w:val="0"/>
                <w:sz w:val="20"/>
              </w:rPr>
              <w:t>0</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9E1D89" w:rsidP="002D3AC9">
            <w:pPr>
              <w:jc w:val="both"/>
              <w:rPr>
                <w:snapToGrid w:val="0"/>
                <w:sz w:val="20"/>
              </w:rPr>
            </w:pPr>
            <w:r>
              <w:rPr>
                <w:snapToGrid w:val="0"/>
                <w:sz w:val="20"/>
              </w:rPr>
              <w:t>5741</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9E1D89" w:rsidP="002D3AC9">
            <w:pPr>
              <w:jc w:val="both"/>
              <w:rPr>
                <w:snapToGrid w:val="0"/>
                <w:sz w:val="20"/>
              </w:rPr>
            </w:pPr>
            <w:r>
              <w:rPr>
                <w:snapToGrid w:val="0"/>
                <w:sz w:val="20"/>
              </w:rPr>
              <w:t>5741</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9E1D89" w:rsidP="002D3AC9">
            <w:pPr>
              <w:jc w:val="both"/>
              <w:rPr>
                <w:snapToGrid w:val="0"/>
                <w:sz w:val="20"/>
              </w:rPr>
            </w:pPr>
            <w:r>
              <w:rPr>
                <w:snapToGrid w:val="0"/>
                <w:sz w:val="20"/>
              </w:rPr>
              <w:t>4113</w:t>
            </w: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7398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7398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5314</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7436</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7436</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5352</w:t>
            </w: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z w:val="20"/>
              </w:rPr>
            </w:pP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color w:val="000000"/>
                <w:sz w:val="20"/>
              </w:rPr>
            </w:pPr>
            <w:r w:rsidRPr="00BE6568">
              <w:rPr>
                <w:color w:val="000000"/>
                <w:sz w:val="20"/>
              </w:rPr>
              <w:t>1.3.</w:t>
            </w:r>
            <w:r>
              <w:rPr>
                <w:color w:val="000000"/>
                <w:sz w:val="20"/>
              </w:rPr>
              <w:t xml:space="preserve"> </w:t>
            </w:r>
            <w:r w:rsidRPr="00BE6568">
              <w:rPr>
                <w:color w:val="000000"/>
                <w:sz w:val="20"/>
              </w:rPr>
              <w:t>tikslinės paskirties lėšos ir pajamų įmokos</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21</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17</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18</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0D1DC5" w:rsidP="002D3AC9">
            <w:pPr>
              <w:jc w:val="both"/>
              <w:rPr>
                <w:snapToGrid w:val="0"/>
                <w:sz w:val="20"/>
              </w:rPr>
            </w:pPr>
            <w:r>
              <w:rPr>
                <w:snapToGrid w:val="0"/>
                <w:sz w:val="20"/>
              </w:rPr>
              <w:t>18</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0D1DC5" w:rsidP="00A11404">
            <w:pPr>
              <w:jc w:val="both"/>
              <w:rPr>
                <w:snapToGrid w:val="0"/>
                <w:sz w:val="20"/>
              </w:rPr>
            </w:pPr>
            <w:r>
              <w:rPr>
                <w:snapToGrid w:val="0"/>
                <w:sz w:val="20"/>
              </w:rPr>
              <w:t>18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r w:rsidR="00346EC8" w:rsidRPr="00BE6568">
        <w:trPr>
          <w:cantSplit/>
          <w:trHeight w:val="20"/>
        </w:trPr>
        <w:tc>
          <w:tcPr>
            <w:tcW w:w="94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z w:val="20"/>
              </w:rPr>
            </w:pPr>
          </w:p>
        </w:tc>
        <w:tc>
          <w:tcPr>
            <w:tcW w:w="2034" w:type="dxa"/>
            <w:tcBorders>
              <w:top w:val="single" w:sz="4" w:space="0" w:color="auto"/>
              <w:left w:val="single" w:sz="4" w:space="0" w:color="auto"/>
              <w:bottom w:val="single" w:sz="4" w:space="0" w:color="auto"/>
              <w:right w:val="single" w:sz="4" w:space="0" w:color="auto"/>
            </w:tcBorders>
            <w:vAlign w:val="center"/>
          </w:tcPr>
          <w:p w:rsidR="00346EC8" w:rsidRPr="00BE6568" w:rsidRDefault="00346EC8" w:rsidP="002D3AC9">
            <w:pPr>
              <w:rPr>
                <w:color w:val="000000"/>
                <w:sz w:val="20"/>
              </w:rPr>
            </w:pPr>
            <w:r w:rsidRPr="00BE6568">
              <w:rPr>
                <w:color w:val="000000"/>
                <w:sz w:val="20"/>
              </w:rPr>
              <w:t>Iš viso programai finansuoti</w:t>
            </w:r>
            <w:r>
              <w:rPr>
                <w:color w:val="000000"/>
                <w:sz w:val="20"/>
              </w:rPr>
              <w:t xml:space="preserve"> </w:t>
            </w:r>
            <w:r w:rsidRPr="00BE6568">
              <w:rPr>
                <w:color w:val="000000"/>
                <w:sz w:val="20"/>
              </w:rPr>
              <w:t>(1+2)</w:t>
            </w:r>
          </w:p>
        </w:tc>
        <w:tc>
          <w:tcPr>
            <w:tcW w:w="693"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926</w:t>
            </w:r>
          </w:p>
        </w:tc>
        <w:tc>
          <w:tcPr>
            <w:tcW w:w="46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5</w:t>
            </w:r>
            <w:r w:rsidR="000D1DC5">
              <w:rPr>
                <w:snapToGrid w:val="0"/>
                <w:sz w:val="20"/>
              </w:rPr>
              <w:t>926</w:t>
            </w:r>
          </w:p>
        </w:tc>
        <w:tc>
          <w:tcPr>
            <w:tcW w:w="765"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r>
              <w:rPr>
                <w:snapToGrid w:val="0"/>
                <w:sz w:val="20"/>
              </w:rPr>
              <w:t>41</w:t>
            </w:r>
            <w:r w:rsidR="000D1DC5">
              <w:rPr>
                <w:snapToGrid w:val="0"/>
                <w:sz w:val="20"/>
              </w:rPr>
              <w:t>6</w:t>
            </w:r>
            <w:r>
              <w:rPr>
                <w:snapToGrid w:val="0"/>
                <w:sz w:val="20"/>
              </w:rPr>
              <w:t>0</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p>
        </w:tc>
        <w:tc>
          <w:tcPr>
            <w:tcW w:w="672" w:type="dxa"/>
            <w:tcBorders>
              <w:top w:val="single" w:sz="4" w:space="0" w:color="auto"/>
              <w:left w:val="single" w:sz="4" w:space="0" w:color="auto"/>
              <w:bottom w:val="single" w:sz="4" w:space="0" w:color="auto"/>
              <w:right w:val="single" w:sz="4" w:space="0" w:color="auto"/>
            </w:tcBorders>
          </w:tcPr>
          <w:p w:rsidR="00346EC8" w:rsidRPr="00BE6568" w:rsidRDefault="009E1D89" w:rsidP="00A11404">
            <w:pPr>
              <w:jc w:val="both"/>
              <w:rPr>
                <w:snapToGrid w:val="0"/>
                <w:sz w:val="20"/>
              </w:rPr>
            </w:pPr>
            <w:r>
              <w:rPr>
                <w:snapToGrid w:val="0"/>
                <w:sz w:val="20"/>
              </w:rPr>
              <w:t>5758</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9E1D89" w:rsidP="00A11404">
            <w:pPr>
              <w:jc w:val="both"/>
              <w:rPr>
                <w:snapToGrid w:val="0"/>
                <w:sz w:val="20"/>
              </w:rPr>
            </w:pPr>
            <w:r>
              <w:rPr>
                <w:snapToGrid w:val="0"/>
                <w:sz w:val="20"/>
              </w:rPr>
              <w:t>5758</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9E1D89" w:rsidP="00A11404">
            <w:pPr>
              <w:jc w:val="both"/>
              <w:rPr>
                <w:snapToGrid w:val="0"/>
                <w:sz w:val="20"/>
              </w:rPr>
            </w:pPr>
            <w:r>
              <w:rPr>
                <w:snapToGrid w:val="0"/>
                <w:sz w:val="20"/>
              </w:rPr>
              <w:t>4113</w:t>
            </w:r>
          </w:p>
        </w:tc>
        <w:tc>
          <w:tcPr>
            <w:tcW w:w="66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0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w:t>
            </w:r>
            <w:r w:rsidR="009E1D89">
              <w:rPr>
                <w:snapToGrid w:val="0"/>
                <w:sz w:val="20"/>
              </w:rPr>
              <w:t>16</w:t>
            </w:r>
          </w:p>
        </w:tc>
        <w:tc>
          <w:tcPr>
            <w:tcW w:w="63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w:t>
            </w:r>
            <w:r w:rsidR="009E1D89">
              <w:rPr>
                <w:snapToGrid w:val="0"/>
                <w:sz w:val="20"/>
              </w:rPr>
              <w:t>16</w:t>
            </w:r>
          </w:p>
        </w:tc>
        <w:tc>
          <w:tcPr>
            <w:tcW w:w="688"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5314</w:t>
            </w:r>
          </w:p>
        </w:tc>
        <w:tc>
          <w:tcPr>
            <w:tcW w:w="689"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683"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w:t>
            </w:r>
            <w:r w:rsidR="009E1D89">
              <w:rPr>
                <w:snapToGrid w:val="0"/>
                <w:sz w:val="20"/>
              </w:rPr>
              <w:t>54</w:t>
            </w:r>
          </w:p>
        </w:tc>
        <w:tc>
          <w:tcPr>
            <w:tcW w:w="567"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74</w:t>
            </w:r>
            <w:r w:rsidR="009E1D89">
              <w:rPr>
                <w:snapToGrid w:val="0"/>
                <w:sz w:val="20"/>
              </w:rPr>
              <w:t>54</w:t>
            </w:r>
          </w:p>
        </w:tc>
        <w:tc>
          <w:tcPr>
            <w:tcW w:w="709" w:type="dxa"/>
            <w:tcBorders>
              <w:top w:val="single" w:sz="4" w:space="0" w:color="auto"/>
              <w:left w:val="single" w:sz="4" w:space="0" w:color="auto"/>
              <w:bottom w:val="single" w:sz="4" w:space="0" w:color="auto"/>
              <w:right w:val="single" w:sz="4" w:space="0" w:color="auto"/>
            </w:tcBorders>
          </w:tcPr>
          <w:p w:rsidR="00346EC8" w:rsidRPr="00BE6568" w:rsidRDefault="00346EC8" w:rsidP="00A11404">
            <w:pPr>
              <w:jc w:val="both"/>
              <w:rPr>
                <w:snapToGrid w:val="0"/>
                <w:sz w:val="20"/>
              </w:rPr>
            </w:pPr>
            <w:r>
              <w:rPr>
                <w:snapToGrid w:val="0"/>
                <w:sz w:val="20"/>
              </w:rPr>
              <w:t>5352</w:t>
            </w:r>
          </w:p>
        </w:tc>
        <w:tc>
          <w:tcPr>
            <w:tcW w:w="658"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c>
          <w:tcPr>
            <w:tcW w:w="1296" w:type="dxa"/>
            <w:tcBorders>
              <w:top w:val="single" w:sz="4" w:space="0" w:color="auto"/>
              <w:left w:val="single" w:sz="4" w:space="0" w:color="auto"/>
              <w:bottom w:val="single" w:sz="4" w:space="0" w:color="auto"/>
              <w:right w:val="single" w:sz="4" w:space="0" w:color="auto"/>
            </w:tcBorders>
          </w:tcPr>
          <w:p w:rsidR="00346EC8" w:rsidRPr="00BE6568" w:rsidRDefault="00346EC8" w:rsidP="002D3AC9">
            <w:pPr>
              <w:jc w:val="both"/>
              <w:rPr>
                <w:snapToGrid w:val="0"/>
                <w:sz w:val="20"/>
              </w:rPr>
            </w:pPr>
          </w:p>
        </w:tc>
      </w:tr>
    </w:tbl>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Default="009D510B" w:rsidP="002D3AC9">
      <w:pPr>
        <w:spacing w:line="276" w:lineRule="auto"/>
        <w:jc w:val="both"/>
        <w:rPr>
          <w:b/>
          <w:sz w:val="20"/>
        </w:rPr>
      </w:pPr>
    </w:p>
    <w:p w:rsidR="009D510B" w:rsidRPr="008A3FA3" w:rsidRDefault="009D510B" w:rsidP="002D3AC9">
      <w:pPr>
        <w:spacing w:line="276" w:lineRule="auto"/>
        <w:jc w:val="both"/>
        <w:rPr>
          <w:b/>
          <w:sz w:val="20"/>
        </w:rPr>
      </w:pPr>
    </w:p>
    <w:p w:rsidR="002D3AC9" w:rsidRPr="008A3FA3" w:rsidRDefault="002D3AC9" w:rsidP="0030456B">
      <w:pPr>
        <w:pStyle w:val="Pagrindinistekstas2"/>
        <w:tabs>
          <w:tab w:val="left" w:pos="-567"/>
          <w:tab w:val="left" w:pos="1134"/>
        </w:tabs>
        <w:spacing w:line="240" w:lineRule="auto"/>
        <w:ind w:left="-567" w:right="56"/>
        <w:jc w:val="center"/>
        <w:rPr>
          <w:b/>
          <w:color w:val="000000"/>
          <w:szCs w:val="24"/>
        </w:rPr>
      </w:pPr>
      <w:r w:rsidRPr="008A3FA3">
        <w:rPr>
          <w:b/>
          <w:szCs w:val="24"/>
        </w:rPr>
        <w:t xml:space="preserve">3 lentelė. </w:t>
      </w:r>
      <w:r w:rsidRPr="008A3FA3">
        <w:rPr>
          <w:b/>
          <w:color w:val="000000"/>
          <w:szCs w:val="24"/>
        </w:rPr>
        <w:t>Programos tikslai, uždaviniai, vertinimo kriterijai ir jų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8"/>
        <w:gridCol w:w="8023"/>
        <w:gridCol w:w="1154"/>
        <w:gridCol w:w="1134"/>
        <w:gridCol w:w="1275"/>
        <w:gridCol w:w="1160"/>
      </w:tblGrid>
      <w:tr w:rsidR="002D3AC9" w:rsidRPr="00F120B7">
        <w:trPr>
          <w:trHeight w:val="230"/>
        </w:trPr>
        <w:tc>
          <w:tcPr>
            <w:tcW w:w="660" w:type="pct"/>
            <w:vMerge w:val="restart"/>
            <w:tcMar>
              <w:top w:w="28" w:type="dxa"/>
              <w:left w:w="57" w:type="dxa"/>
              <w:bottom w:w="28" w:type="dxa"/>
              <w:right w:w="57" w:type="dxa"/>
            </w:tcMar>
            <w:vAlign w:val="center"/>
          </w:tcPr>
          <w:p w:rsidR="002D3AC9" w:rsidRPr="00A1704A" w:rsidRDefault="002D3AC9" w:rsidP="0030456B">
            <w:pPr>
              <w:pStyle w:val="Pagrindinistekstas2"/>
              <w:tabs>
                <w:tab w:val="left" w:pos="-567"/>
                <w:tab w:val="left" w:pos="1134"/>
              </w:tabs>
              <w:spacing w:after="0" w:line="240" w:lineRule="auto"/>
              <w:ind w:right="57"/>
              <w:jc w:val="center"/>
              <w:rPr>
                <w:color w:val="000000"/>
                <w:sz w:val="22"/>
                <w:szCs w:val="22"/>
              </w:rPr>
            </w:pPr>
            <w:r w:rsidRPr="00A1704A">
              <w:rPr>
                <w:color w:val="000000"/>
                <w:sz w:val="22"/>
                <w:szCs w:val="22"/>
              </w:rPr>
              <w:t>Vertinimo kriterijaus kodas</w:t>
            </w:r>
          </w:p>
        </w:tc>
        <w:tc>
          <w:tcPr>
            <w:tcW w:w="2732" w:type="pct"/>
            <w:vMerge w:val="restart"/>
            <w:tcMar>
              <w:top w:w="28" w:type="dxa"/>
              <w:left w:w="57" w:type="dxa"/>
              <w:bottom w:w="28" w:type="dxa"/>
              <w:right w:w="57" w:type="dxa"/>
            </w:tcMar>
            <w:vAlign w:val="center"/>
          </w:tcPr>
          <w:p w:rsidR="002D3AC9" w:rsidRPr="00A1704A" w:rsidRDefault="002D3AC9" w:rsidP="0030456B">
            <w:pPr>
              <w:pStyle w:val="Pagrindinistekstas2"/>
              <w:tabs>
                <w:tab w:val="left" w:pos="-567"/>
                <w:tab w:val="left" w:pos="1134"/>
              </w:tabs>
              <w:spacing w:after="0" w:line="240" w:lineRule="auto"/>
              <w:ind w:right="57"/>
              <w:jc w:val="center"/>
              <w:rPr>
                <w:color w:val="000000"/>
                <w:sz w:val="22"/>
                <w:szCs w:val="22"/>
              </w:rPr>
            </w:pPr>
            <w:r w:rsidRPr="00A1704A">
              <w:rPr>
                <w:color w:val="000000"/>
                <w:sz w:val="22"/>
                <w:szCs w:val="22"/>
              </w:rPr>
              <w:t>Tikslų, uždavinių, vertinimo kriterijų pavadinimai ir mato vienetai</w:t>
            </w:r>
          </w:p>
        </w:tc>
        <w:tc>
          <w:tcPr>
            <w:tcW w:w="1608" w:type="pct"/>
            <w:gridSpan w:val="4"/>
            <w:tcMar>
              <w:top w:w="28" w:type="dxa"/>
              <w:left w:w="57" w:type="dxa"/>
              <w:bottom w:w="28" w:type="dxa"/>
              <w:right w:w="57" w:type="dxa"/>
            </w:tcMar>
            <w:vAlign w:val="center"/>
          </w:tcPr>
          <w:p w:rsidR="002D3AC9" w:rsidRPr="00A1704A" w:rsidRDefault="002D3AC9" w:rsidP="0030456B">
            <w:pPr>
              <w:pStyle w:val="Pagrindinistekstas2"/>
              <w:tabs>
                <w:tab w:val="left" w:pos="-567"/>
                <w:tab w:val="left" w:pos="1134"/>
              </w:tabs>
              <w:spacing w:after="0" w:line="240" w:lineRule="auto"/>
              <w:ind w:right="57"/>
              <w:jc w:val="center"/>
              <w:rPr>
                <w:color w:val="000000"/>
                <w:sz w:val="22"/>
                <w:szCs w:val="22"/>
              </w:rPr>
            </w:pPr>
            <w:r w:rsidRPr="00A1704A">
              <w:rPr>
                <w:color w:val="000000"/>
                <w:sz w:val="22"/>
                <w:szCs w:val="22"/>
              </w:rPr>
              <w:t>Vertinimo kriterijų reikšmės</w:t>
            </w:r>
          </w:p>
        </w:tc>
      </w:tr>
      <w:tr w:rsidR="002D3AC9" w:rsidRPr="00F120B7">
        <w:trPr>
          <w:trHeight w:val="230"/>
        </w:trPr>
        <w:tc>
          <w:tcPr>
            <w:tcW w:w="660" w:type="pct"/>
            <w:vMerge/>
            <w:tcMar>
              <w:top w:w="28" w:type="dxa"/>
              <w:left w:w="57" w:type="dxa"/>
              <w:bottom w:w="28" w:type="dxa"/>
              <w:right w:w="57" w:type="dxa"/>
            </w:tcMar>
            <w:vAlign w:val="center"/>
          </w:tcPr>
          <w:p w:rsidR="002D3AC9" w:rsidRPr="00A1704A" w:rsidRDefault="002D3AC9" w:rsidP="0030456B">
            <w:pPr>
              <w:pStyle w:val="Pagrindinistekstas2"/>
              <w:tabs>
                <w:tab w:val="left" w:pos="-567"/>
                <w:tab w:val="left" w:pos="1134"/>
              </w:tabs>
              <w:spacing w:after="0" w:line="240" w:lineRule="auto"/>
              <w:ind w:right="57"/>
              <w:jc w:val="center"/>
              <w:rPr>
                <w:color w:val="000000"/>
                <w:sz w:val="22"/>
                <w:szCs w:val="22"/>
              </w:rPr>
            </w:pPr>
          </w:p>
        </w:tc>
        <w:tc>
          <w:tcPr>
            <w:tcW w:w="2732" w:type="pct"/>
            <w:vMerge/>
            <w:tcMar>
              <w:top w:w="28" w:type="dxa"/>
              <w:left w:w="57" w:type="dxa"/>
              <w:bottom w:w="28" w:type="dxa"/>
              <w:right w:w="57" w:type="dxa"/>
            </w:tcMar>
            <w:vAlign w:val="center"/>
          </w:tcPr>
          <w:p w:rsidR="002D3AC9" w:rsidRPr="00A1704A" w:rsidRDefault="002D3AC9" w:rsidP="0030456B">
            <w:pPr>
              <w:pStyle w:val="Pagrindinistekstas2"/>
              <w:tabs>
                <w:tab w:val="left" w:pos="-567"/>
                <w:tab w:val="left" w:pos="1134"/>
              </w:tabs>
              <w:spacing w:after="0" w:line="240" w:lineRule="auto"/>
              <w:ind w:right="57"/>
              <w:jc w:val="center"/>
              <w:rPr>
                <w:color w:val="000000"/>
                <w:sz w:val="22"/>
                <w:szCs w:val="22"/>
              </w:rPr>
            </w:pPr>
          </w:p>
        </w:tc>
        <w:tc>
          <w:tcPr>
            <w:tcW w:w="393" w:type="pct"/>
            <w:tcMar>
              <w:top w:w="28" w:type="dxa"/>
              <w:left w:w="57" w:type="dxa"/>
              <w:bottom w:w="28" w:type="dxa"/>
              <w:right w:w="57" w:type="dxa"/>
            </w:tcMar>
            <w:vAlign w:val="center"/>
          </w:tcPr>
          <w:p w:rsidR="002D3AC9" w:rsidRPr="00A1704A" w:rsidRDefault="009D510B" w:rsidP="0030456B">
            <w:pPr>
              <w:pStyle w:val="Pagrindinistekstas2"/>
              <w:tabs>
                <w:tab w:val="left" w:pos="-567"/>
                <w:tab w:val="left" w:pos="1134"/>
              </w:tabs>
              <w:spacing w:after="0" w:line="240" w:lineRule="auto"/>
              <w:ind w:right="57"/>
              <w:jc w:val="center"/>
              <w:rPr>
                <w:color w:val="000000"/>
                <w:sz w:val="22"/>
                <w:szCs w:val="22"/>
              </w:rPr>
            </w:pPr>
            <w:r>
              <w:rPr>
                <w:color w:val="000000"/>
                <w:sz w:val="22"/>
                <w:szCs w:val="22"/>
              </w:rPr>
              <w:t>2011</w:t>
            </w:r>
            <w:r w:rsidR="002D3AC9" w:rsidRPr="00A1704A">
              <w:rPr>
                <w:color w:val="000000"/>
                <w:sz w:val="22"/>
                <w:szCs w:val="22"/>
              </w:rPr>
              <w:t>-ųjų</w:t>
            </w:r>
          </w:p>
        </w:tc>
        <w:tc>
          <w:tcPr>
            <w:tcW w:w="386" w:type="pct"/>
            <w:tcMar>
              <w:top w:w="28" w:type="dxa"/>
              <w:left w:w="57" w:type="dxa"/>
              <w:bottom w:w="28" w:type="dxa"/>
              <w:right w:w="57" w:type="dxa"/>
            </w:tcMar>
            <w:vAlign w:val="center"/>
          </w:tcPr>
          <w:p w:rsidR="002D3AC9" w:rsidRPr="00A1704A" w:rsidRDefault="009D510B" w:rsidP="0030456B">
            <w:pPr>
              <w:pStyle w:val="Pagrindinistekstas2"/>
              <w:tabs>
                <w:tab w:val="left" w:pos="-567"/>
                <w:tab w:val="left" w:pos="1134"/>
              </w:tabs>
              <w:spacing w:after="0" w:line="240" w:lineRule="auto"/>
              <w:ind w:right="57"/>
              <w:jc w:val="center"/>
              <w:rPr>
                <w:color w:val="000000"/>
                <w:sz w:val="22"/>
                <w:szCs w:val="22"/>
              </w:rPr>
            </w:pPr>
            <w:r>
              <w:rPr>
                <w:color w:val="000000"/>
                <w:sz w:val="22"/>
                <w:szCs w:val="22"/>
              </w:rPr>
              <w:t>2012</w:t>
            </w:r>
            <w:r w:rsidR="002D3AC9" w:rsidRPr="00A1704A">
              <w:rPr>
                <w:color w:val="000000"/>
                <w:sz w:val="22"/>
                <w:szCs w:val="22"/>
              </w:rPr>
              <w:t>-ųjų</w:t>
            </w:r>
          </w:p>
        </w:tc>
        <w:tc>
          <w:tcPr>
            <w:tcW w:w="434" w:type="pct"/>
            <w:tcMar>
              <w:top w:w="28" w:type="dxa"/>
              <w:left w:w="57" w:type="dxa"/>
              <w:bottom w:w="28" w:type="dxa"/>
              <w:right w:w="57" w:type="dxa"/>
            </w:tcMar>
            <w:vAlign w:val="center"/>
          </w:tcPr>
          <w:p w:rsidR="002D3AC9" w:rsidRPr="00A1704A" w:rsidRDefault="009D510B" w:rsidP="0030456B">
            <w:pPr>
              <w:pStyle w:val="Pagrindinistekstas2"/>
              <w:tabs>
                <w:tab w:val="left" w:pos="-567"/>
                <w:tab w:val="left" w:pos="1134"/>
              </w:tabs>
              <w:spacing w:after="0" w:line="240" w:lineRule="auto"/>
              <w:ind w:right="57"/>
              <w:jc w:val="center"/>
              <w:rPr>
                <w:color w:val="000000"/>
                <w:sz w:val="22"/>
                <w:szCs w:val="22"/>
              </w:rPr>
            </w:pPr>
            <w:r>
              <w:rPr>
                <w:color w:val="000000"/>
                <w:sz w:val="22"/>
                <w:szCs w:val="22"/>
              </w:rPr>
              <w:t>2013</w:t>
            </w:r>
            <w:r w:rsidR="002D3AC9" w:rsidRPr="00A1704A">
              <w:rPr>
                <w:color w:val="000000"/>
                <w:sz w:val="22"/>
                <w:szCs w:val="22"/>
              </w:rPr>
              <w:t>-ųjų</w:t>
            </w:r>
          </w:p>
        </w:tc>
        <w:tc>
          <w:tcPr>
            <w:tcW w:w="395" w:type="pct"/>
            <w:tcMar>
              <w:top w:w="28" w:type="dxa"/>
              <w:left w:w="57" w:type="dxa"/>
              <w:bottom w:w="28" w:type="dxa"/>
              <w:right w:w="57" w:type="dxa"/>
            </w:tcMar>
            <w:vAlign w:val="center"/>
          </w:tcPr>
          <w:p w:rsidR="002D3AC9" w:rsidRPr="00A1704A" w:rsidRDefault="009D510B" w:rsidP="0030456B">
            <w:pPr>
              <w:pStyle w:val="Pagrindinistekstas2"/>
              <w:tabs>
                <w:tab w:val="left" w:pos="-567"/>
                <w:tab w:val="left" w:pos="1134"/>
              </w:tabs>
              <w:spacing w:after="0" w:line="240" w:lineRule="auto"/>
              <w:ind w:right="57"/>
              <w:jc w:val="center"/>
              <w:rPr>
                <w:color w:val="000000"/>
                <w:sz w:val="22"/>
                <w:szCs w:val="22"/>
              </w:rPr>
            </w:pPr>
            <w:r>
              <w:rPr>
                <w:color w:val="000000"/>
                <w:sz w:val="22"/>
                <w:szCs w:val="22"/>
              </w:rPr>
              <w:t>2014</w:t>
            </w:r>
            <w:r w:rsidR="002D3AC9" w:rsidRPr="00A1704A">
              <w:rPr>
                <w:color w:val="000000"/>
                <w:sz w:val="22"/>
                <w:szCs w:val="22"/>
              </w:rPr>
              <w:t>-ųjų</w:t>
            </w: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2732" w:type="pct"/>
            <w:tcMar>
              <w:top w:w="28" w:type="dxa"/>
              <w:left w:w="57" w:type="dxa"/>
              <w:bottom w:w="28" w:type="dxa"/>
              <w:right w:w="57" w:type="dxa"/>
            </w:tcMar>
          </w:tcPr>
          <w:p w:rsidR="002D3AC9" w:rsidRPr="00A1704A" w:rsidRDefault="00022D98" w:rsidP="002D3AC9">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1 tikslas </w:t>
            </w:r>
            <w:r w:rsidR="00496B6A">
              <w:rPr>
                <w:color w:val="000000"/>
                <w:sz w:val="22"/>
                <w:szCs w:val="22"/>
              </w:rPr>
              <w:t>„</w:t>
            </w:r>
            <w:r w:rsidR="00804F61">
              <w:rPr>
                <w:color w:val="000000"/>
                <w:sz w:val="22"/>
                <w:szCs w:val="22"/>
              </w:rPr>
              <w:t>Užtikrinti operatyvų ir kokybišką bylų nagrinėjimą</w:t>
            </w:r>
            <w:r w:rsidR="00496B6A">
              <w:rPr>
                <w:color w:val="000000"/>
                <w:sz w:val="22"/>
                <w:szCs w:val="22"/>
              </w:rPr>
              <w:t>“</w:t>
            </w:r>
          </w:p>
        </w:tc>
        <w:tc>
          <w:tcPr>
            <w:tcW w:w="393"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386"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434"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FF0000"/>
                <w:sz w:val="22"/>
                <w:szCs w:val="22"/>
              </w:rPr>
            </w:pPr>
          </w:p>
        </w:tc>
        <w:tc>
          <w:tcPr>
            <w:tcW w:w="395"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FF0000"/>
                <w:sz w:val="22"/>
                <w:szCs w:val="22"/>
              </w:rPr>
            </w:pP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R-01-</w:t>
            </w:r>
            <w:r w:rsidR="0060041F">
              <w:rPr>
                <w:smallCaps/>
                <w:color w:val="000000"/>
                <w:sz w:val="22"/>
                <w:szCs w:val="22"/>
              </w:rPr>
              <w:t>0</w:t>
            </w:r>
            <w:r w:rsidR="00804F61">
              <w:rPr>
                <w:smallCaps/>
                <w:color w:val="000000"/>
                <w:sz w:val="22"/>
                <w:szCs w:val="22"/>
              </w:rPr>
              <w:t>02</w:t>
            </w:r>
            <w:r w:rsidRPr="00A1704A">
              <w:rPr>
                <w:smallCaps/>
                <w:color w:val="000000"/>
                <w:sz w:val="22"/>
                <w:szCs w:val="22"/>
              </w:rPr>
              <w:t>-01-01</w:t>
            </w:r>
          </w:p>
        </w:tc>
        <w:tc>
          <w:tcPr>
            <w:tcW w:w="2732"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Tikslo vertinimo kriterijus </w:t>
            </w:r>
            <w:r w:rsidR="00496B6A">
              <w:rPr>
                <w:color w:val="000000"/>
                <w:sz w:val="22"/>
                <w:szCs w:val="22"/>
              </w:rPr>
              <w:t>„</w:t>
            </w:r>
            <w:r w:rsidR="00804F61">
              <w:rPr>
                <w:color w:val="000000"/>
                <w:sz w:val="22"/>
                <w:szCs w:val="22"/>
              </w:rPr>
              <w:t>Savalaikiai išnagrinėtų bylų skaičius</w:t>
            </w:r>
            <w:r w:rsidR="00496B6A">
              <w:rPr>
                <w:color w:val="000000"/>
                <w:sz w:val="22"/>
                <w:szCs w:val="22"/>
              </w:rPr>
              <w:t>“</w:t>
            </w:r>
            <w:r w:rsidR="00DA620A">
              <w:rPr>
                <w:color w:val="000000"/>
                <w:sz w:val="22"/>
                <w:szCs w:val="22"/>
              </w:rPr>
              <w:t>,</w:t>
            </w:r>
            <w:r w:rsidR="00804F61">
              <w:rPr>
                <w:color w:val="000000"/>
                <w:sz w:val="22"/>
                <w:szCs w:val="22"/>
              </w:rPr>
              <w:t xml:space="preserve"> vnt</w:t>
            </w:r>
            <w:r w:rsidR="00A421B1">
              <w:rPr>
                <w:color w:val="000000"/>
                <w:sz w:val="22"/>
                <w:szCs w:val="22"/>
              </w:rPr>
              <w:t>.</w:t>
            </w:r>
          </w:p>
        </w:tc>
        <w:tc>
          <w:tcPr>
            <w:tcW w:w="393"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1405</w:t>
            </w:r>
          </w:p>
        </w:tc>
        <w:tc>
          <w:tcPr>
            <w:tcW w:w="386"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1475</w:t>
            </w:r>
          </w:p>
        </w:tc>
        <w:tc>
          <w:tcPr>
            <w:tcW w:w="434"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1585</w:t>
            </w:r>
          </w:p>
        </w:tc>
        <w:tc>
          <w:tcPr>
            <w:tcW w:w="395"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1702</w:t>
            </w: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R-01-</w:t>
            </w:r>
            <w:r w:rsidR="0060041F">
              <w:rPr>
                <w:smallCaps/>
                <w:color w:val="000000"/>
                <w:sz w:val="22"/>
                <w:szCs w:val="22"/>
              </w:rPr>
              <w:t>0</w:t>
            </w:r>
            <w:r w:rsidR="00804F61">
              <w:rPr>
                <w:smallCaps/>
                <w:color w:val="000000"/>
                <w:sz w:val="22"/>
                <w:szCs w:val="22"/>
              </w:rPr>
              <w:t>02</w:t>
            </w:r>
            <w:r w:rsidRPr="00A1704A">
              <w:rPr>
                <w:smallCaps/>
                <w:color w:val="000000"/>
                <w:sz w:val="22"/>
                <w:szCs w:val="22"/>
              </w:rPr>
              <w:t>-01-02</w:t>
            </w:r>
          </w:p>
        </w:tc>
        <w:tc>
          <w:tcPr>
            <w:tcW w:w="2732" w:type="pct"/>
            <w:tcMar>
              <w:top w:w="28" w:type="dxa"/>
              <w:left w:w="57" w:type="dxa"/>
              <w:bottom w:w="28" w:type="dxa"/>
              <w:right w:w="57" w:type="dxa"/>
            </w:tcMar>
          </w:tcPr>
          <w:p w:rsidR="002D3AC9" w:rsidRPr="00A1704A" w:rsidRDefault="00496B6A" w:rsidP="002D3AC9">
            <w:pPr>
              <w:pStyle w:val="Pagrindinistekstas2"/>
              <w:tabs>
                <w:tab w:val="left" w:pos="-567"/>
                <w:tab w:val="left" w:pos="1134"/>
              </w:tabs>
              <w:spacing w:after="0" w:line="240" w:lineRule="auto"/>
              <w:ind w:right="57"/>
              <w:jc w:val="both"/>
              <w:rPr>
                <w:smallCaps/>
                <w:color w:val="000000"/>
                <w:sz w:val="22"/>
                <w:szCs w:val="22"/>
              </w:rPr>
            </w:pPr>
            <w:r w:rsidRPr="00A1704A">
              <w:rPr>
                <w:color w:val="000000"/>
                <w:sz w:val="22"/>
                <w:szCs w:val="22"/>
              </w:rPr>
              <w:t xml:space="preserve">Tikslo vertinimo kriterijus </w:t>
            </w:r>
            <w:r>
              <w:rPr>
                <w:color w:val="000000"/>
                <w:sz w:val="22"/>
                <w:szCs w:val="22"/>
              </w:rPr>
              <w:t>„Pažeistais terminais išnagrinėtų bylų skaičius“</w:t>
            </w:r>
            <w:r w:rsidR="00DA620A">
              <w:rPr>
                <w:color w:val="000000"/>
                <w:sz w:val="22"/>
                <w:szCs w:val="22"/>
              </w:rPr>
              <w:t>,</w:t>
            </w:r>
            <w:r>
              <w:rPr>
                <w:color w:val="000000"/>
                <w:sz w:val="22"/>
                <w:szCs w:val="22"/>
              </w:rPr>
              <w:t xml:space="preserve"> vnt</w:t>
            </w:r>
            <w:r w:rsidR="00A421B1">
              <w:rPr>
                <w:color w:val="000000"/>
                <w:sz w:val="22"/>
                <w:szCs w:val="22"/>
              </w:rPr>
              <w:t>.</w:t>
            </w:r>
          </w:p>
        </w:tc>
        <w:tc>
          <w:tcPr>
            <w:tcW w:w="393"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1735</w:t>
            </w:r>
          </w:p>
        </w:tc>
        <w:tc>
          <w:tcPr>
            <w:tcW w:w="386"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1822</w:t>
            </w:r>
          </w:p>
        </w:tc>
        <w:tc>
          <w:tcPr>
            <w:tcW w:w="434"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Pr>
                <w:smallCaps/>
                <w:sz w:val="22"/>
                <w:szCs w:val="22"/>
              </w:rPr>
              <w:t>1</w:t>
            </w:r>
            <w:r w:rsidRPr="0083725C">
              <w:rPr>
                <w:smallCaps/>
                <w:sz w:val="22"/>
                <w:szCs w:val="22"/>
              </w:rPr>
              <w:t>877</w:t>
            </w:r>
          </w:p>
        </w:tc>
        <w:tc>
          <w:tcPr>
            <w:tcW w:w="395"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1933</w:t>
            </w: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2732"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1 tikslo 1 uždavinio </w:t>
            </w:r>
            <w:r w:rsidR="00496B6A">
              <w:rPr>
                <w:color w:val="000000"/>
                <w:sz w:val="22"/>
                <w:szCs w:val="22"/>
              </w:rPr>
              <w:t>„Vykdyti efektyvią teismo veiklą“</w:t>
            </w:r>
          </w:p>
        </w:tc>
        <w:tc>
          <w:tcPr>
            <w:tcW w:w="393"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386"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434" w:type="pct"/>
            <w:tcMar>
              <w:top w:w="28" w:type="dxa"/>
              <w:left w:w="57" w:type="dxa"/>
              <w:bottom w:w="28" w:type="dxa"/>
              <w:right w:w="57" w:type="dxa"/>
            </w:tcMar>
          </w:tcPr>
          <w:p w:rsidR="002D3AC9" w:rsidRPr="0083725C" w:rsidRDefault="002D3AC9" w:rsidP="002D3AC9">
            <w:pPr>
              <w:pStyle w:val="Pagrindinistekstas2"/>
              <w:tabs>
                <w:tab w:val="left" w:pos="-567"/>
                <w:tab w:val="left" w:pos="1134"/>
              </w:tabs>
              <w:spacing w:after="0" w:line="240" w:lineRule="auto"/>
              <w:ind w:right="57"/>
              <w:jc w:val="both"/>
              <w:rPr>
                <w:smallCaps/>
                <w:sz w:val="22"/>
                <w:szCs w:val="22"/>
              </w:rPr>
            </w:pPr>
          </w:p>
        </w:tc>
        <w:tc>
          <w:tcPr>
            <w:tcW w:w="395" w:type="pct"/>
            <w:tcMar>
              <w:top w:w="28" w:type="dxa"/>
              <w:left w:w="57" w:type="dxa"/>
              <w:bottom w:w="28" w:type="dxa"/>
              <w:right w:w="57" w:type="dxa"/>
            </w:tcMar>
          </w:tcPr>
          <w:p w:rsidR="002D3AC9" w:rsidRPr="0083725C" w:rsidRDefault="002D3AC9" w:rsidP="002D3AC9">
            <w:pPr>
              <w:pStyle w:val="Pagrindinistekstas2"/>
              <w:tabs>
                <w:tab w:val="left" w:pos="-567"/>
                <w:tab w:val="left" w:pos="1134"/>
              </w:tabs>
              <w:spacing w:after="0" w:line="240" w:lineRule="auto"/>
              <w:ind w:right="57"/>
              <w:jc w:val="both"/>
              <w:rPr>
                <w:smallCaps/>
                <w:sz w:val="22"/>
                <w:szCs w:val="22"/>
              </w:rPr>
            </w:pP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P-01-</w:t>
            </w:r>
            <w:r w:rsidR="0060041F">
              <w:rPr>
                <w:smallCaps/>
                <w:color w:val="000000"/>
                <w:sz w:val="22"/>
                <w:szCs w:val="22"/>
              </w:rPr>
              <w:t>0</w:t>
            </w:r>
            <w:r w:rsidR="00496B6A">
              <w:rPr>
                <w:smallCaps/>
                <w:color w:val="000000"/>
                <w:sz w:val="22"/>
                <w:szCs w:val="22"/>
              </w:rPr>
              <w:t>02</w:t>
            </w:r>
            <w:r w:rsidRPr="00A1704A">
              <w:rPr>
                <w:smallCaps/>
                <w:color w:val="000000"/>
                <w:sz w:val="22"/>
                <w:szCs w:val="22"/>
              </w:rPr>
              <w:t>-01-01-01</w:t>
            </w:r>
          </w:p>
        </w:tc>
        <w:tc>
          <w:tcPr>
            <w:tcW w:w="2732"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color w:val="000000"/>
                <w:sz w:val="22"/>
                <w:szCs w:val="22"/>
              </w:rPr>
              <w:t xml:space="preserve">Uždavinio vertinimo kriterijus </w:t>
            </w:r>
            <w:r w:rsidR="00496B6A">
              <w:rPr>
                <w:color w:val="000000"/>
                <w:sz w:val="22"/>
                <w:szCs w:val="22"/>
              </w:rPr>
              <w:t>„Iš priimtų nagrinėti bylų – išnagrinėta“</w:t>
            </w:r>
            <w:r w:rsidR="00DA620A">
              <w:rPr>
                <w:color w:val="000000"/>
                <w:sz w:val="22"/>
                <w:szCs w:val="22"/>
              </w:rPr>
              <w:t>,</w:t>
            </w:r>
            <w:r w:rsidR="00496B6A">
              <w:rPr>
                <w:color w:val="000000"/>
                <w:sz w:val="22"/>
                <w:szCs w:val="22"/>
              </w:rPr>
              <w:t xml:space="preserve"> vnt</w:t>
            </w:r>
            <w:r w:rsidR="00A421B1">
              <w:rPr>
                <w:color w:val="000000"/>
                <w:sz w:val="22"/>
                <w:szCs w:val="22"/>
              </w:rPr>
              <w:t>.</w:t>
            </w:r>
          </w:p>
        </w:tc>
        <w:tc>
          <w:tcPr>
            <w:tcW w:w="393"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3140</w:t>
            </w:r>
          </w:p>
        </w:tc>
        <w:tc>
          <w:tcPr>
            <w:tcW w:w="386"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3297</w:t>
            </w:r>
          </w:p>
        </w:tc>
        <w:tc>
          <w:tcPr>
            <w:tcW w:w="434"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3462</w:t>
            </w:r>
          </w:p>
        </w:tc>
        <w:tc>
          <w:tcPr>
            <w:tcW w:w="395"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3635</w:t>
            </w: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P-01-</w:t>
            </w:r>
            <w:r w:rsidR="0060041F">
              <w:rPr>
                <w:smallCaps/>
                <w:color w:val="000000"/>
                <w:sz w:val="22"/>
                <w:szCs w:val="22"/>
              </w:rPr>
              <w:t>0</w:t>
            </w:r>
            <w:r w:rsidR="00496B6A">
              <w:rPr>
                <w:smallCaps/>
                <w:color w:val="000000"/>
                <w:sz w:val="22"/>
                <w:szCs w:val="22"/>
              </w:rPr>
              <w:t>02</w:t>
            </w:r>
            <w:r w:rsidRPr="00A1704A">
              <w:rPr>
                <w:smallCaps/>
                <w:color w:val="000000"/>
                <w:sz w:val="22"/>
                <w:szCs w:val="22"/>
              </w:rPr>
              <w:t>-01-01-02</w:t>
            </w:r>
          </w:p>
        </w:tc>
        <w:tc>
          <w:tcPr>
            <w:tcW w:w="2732" w:type="pct"/>
            <w:tcMar>
              <w:top w:w="28" w:type="dxa"/>
              <w:left w:w="57" w:type="dxa"/>
              <w:bottom w:w="28" w:type="dxa"/>
              <w:right w:w="57" w:type="dxa"/>
            </w:tcMar>
          </w:tcPr>
          <w:p w:rsidR="002D3AC9" w:rsidRPr="00A1704A" w:rsidRDefault="00496B6A" w:rsidP="002D3AC9">
            <w:pPr>
              <w:pStyle w:val="Pagrindinistekstas2"/>
              <w:tabs>
                <w:tab w:val="left" w:pos="-567"/>
                <w:tab w:val="left" w:pos="1134"/>
              </w:tabs>
              <w:spacing w:after="0" w:line="240" w:lineRule="auto"/>
              <w:ind w:right="57"/>
              <w:jc w:val="both"/>
              <w:rPr>
                <w:smallCaps/>
                <w:color w:val="000000"/>
                <w:sz w:val="22"/>
                <w:szCs w:val="22"/>
              </w:rPr>
            </w:pPr>
            <w:r w:rsidRPr="00A1704A">
              <w:rPr>
                <w:color w:val="000000"/>
                <w:sz w:val="22"/>
                <w:szCs w:val="22"/>
              </w:rPr>
              <w:t xml:space="preserve">Uždavinio vertinimo kriterijus </w:t>
            </w:r>
            <w:r>
              <w:rPr>
                <w:color w:val="000000"/>
                <w:sz w:val="22"/>
                <w:szCs w:val="22"/>
              </w:rPr>
              <w:t>„Iš priimtų nagrinėti bylų – atmesta“</w:t>
            </w:r>
            <w:r w:rsidR="00DA620A">
              <w:rPr>
                <w:color w:val="000000"/>
                <w:sz w:val="22"/>
                <w:szCs w:val="22"/>
              </w:rPr>
              <w:t>,</w:t>
            </w:r>
            <w:r>
              <w:rPr>
                <w:color w:val="000000"/>
                <w:sz w:val="22"/>
                <w:szCs w:val="22"/>
              </w:rPr>
              <w:t xml:space="preserve"> vnt</w:t>
            </w:r>
            <w:r w:rsidR="00A421B1">
              <w:rPr>
                <w:color w:val="000000"/>
                <w:sz w:val="22"/>
                <w:szCs w:val="22"/>
              </w:rPr>
              <w:t>.</w:t>
            </w:r>
          </w:p>
        </w:tc>
        <w:tc>
          <w:tcPr>
            <w:tcW w:w="393"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1805</w:t>
            </w:r>
          </w:p>
        </w:tc>
        <w:tc>
          <w:tcPr>
            <w:tcW w:w="386" w:type="pct"/>
            <w:tcMar>
              <w:top w:w="28" w:type="dxa"/>
              <w:left w:w="57" w:type="dxa"/>
              <w:bottom w:w="28" w:type="dxa"/>
              <w:right w:w="57" w:type="dxa"/>
            </w:tcMar>
          </w:tcPr>
          <w:p w:rsidR="002D3AC9" w:rsidRPr="00A1704A" w:rsidRDefault="0083725C"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1895</w:t>
            </w:r>
          </w:p>
        </w:tc>
        <w:tc>
          <w:tcPr>
            <w:tcW w:w="434"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1990</w:t>
            </w:r>
          </w:p>
        </w:tc>
        <w:tc>
          <w:tcPr>
            <w:tcW w:w="395" w:type="pct"/>
            <w:tcMar>
              <w:top w:w="28" w:type="dxa"/>
              <w:left w:w="57" w:type="dxa"/>
              <w:bottom w:w="28" w:type="dxa"/>
              <w:right w:w="57" w:type="dxa"/>
            </w:tcMar>
          </w:tcPr>
          <w:p w:rsidR="002D3AC9" w:rsidRPr="0083725C" w:rsidRDefault="0083725C" w:rsidP="002D3AC9">
            <w:pPr>
              <w:pStyle w:val="Pagrindinistekstas2"/>
              <w:tabs>
                <w:tab w:val="left" w:pos="-567"/>
                <w:tab w:val="left" w:pos="1134"/>
              </w:tabs>
              <w:spacing w:after="0" w:line="240" w:lineRule="auto"/>
              <w:ind w:right="57"/>
              <w:jc w:val="both"/>
              <w:rPr>
                <w:smallCaps/>
                <w:sz w:val="22"/>
                <w:szCs w:val="22"/>
              </w:rPr>
            </w:pPr>
            <w:r w:rsidRPr="0083725C">
              <w:rPr>
                <w:smallCaps/>
                <w:sz w:val="22"/>
                <w:szCs w:val="22"/>
              </w:rPr>
              <w:t>2090</w:t>
            </w: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P-01-</w:t>
            </w:r>
            <w:r w:rsidR="0060041F">
              <w:rPr>
                <w:smallCaps/>
                <w:color w:val="000000"/>
                <w:sz w:val="22"/>
                <w:szCs w:val="22"/>
              </w:rPr>
              <w:t>0</w:t>
            </w:r>
            <w:r w:rsidR="00496B6A">
              <w:rPr>
                <w:smallCaps/>
                <w:color w:val="000000"/>
                <w:sz w:val="22"/>
                <w:szCs w:val="22"/>
              </w:rPr>
              <w:t>02</w:t>
            </w:r>
            <w:r w:rsidRPr="00A1704A">
              <w:rPr>
                <w:smallCaps/>
                <w:color w:val="000000"/>
                <w:sz w:val="22"/>
                <w:szCs w:val="22"/>
              </w:rPr>
              <w:t>-01-01-03</w:t>
            </w:r>
          </w:p>
        </w:tc>
        <w:tc>
          <w:tcPr>
            <w:tcW w:w="2732" w:type="pct"/>
            <w:tcMar>
              <w:top w:w="28" w:type="dxa"/>
              <w:left w:w="57" w:type="dxa"/>
              <w:bottom w:w="28" w:type="dxa"/>
              <w:right w:w="57" w:type="dxa"/>
            </w:tcMar>
          </w:tcPr>
          <w:p w:rsidR="002D3AC9" w:rsidRPr="00A1704A" w:rsidRDefault="00496B6A" w:rsidP="002D3AC9">
            <w:pPr>
              <w:pStyle w:val="Pagrindinistekstas2"/>
              <w:tabs>
                <w:tab w:val="left" w:pos="-567"/>
                <w:tab w:val="left" w:pos="1134"/>
              </w:tabs>
              <w:spacing w:after="0" w:line="240" w:lineRule="auto"/>
              <w:ind w:right="57"/>
              <w:jc w:val="both"/>
              <w:rPr>
                <w:smallCaps/>
                <w:color w:val="000000"/>
                <w:sz w:val="22"/>
                <w:szCs w:val="22"/>
              </w:rPr>
            </w:pPr>
            <w:r w:rsidRPr="00A1704A">
              <w:rPr>
                <w:color w:val="000000"/>
                <w:sz w:val="22"/>
                <w:szCs w:val="22"/>
              </w:rPr>
              <w:t xml:space="preserve">Uždavinio vertinimo kriterijus </w:t>
            </w:r>
            <w:r w:rsidR="00DA620A">
              <w:rPr>
                <w:color w:val="000000"/>
                <w:sz w:val="22"/>
                <w:szCs w:val="22"/>
              </w:rPr>
              <w:t>„Darbuotojų</w:t>
            </w:r>
            <w:r>
              <w:rPr>
                <w:color w:val="000000"/>
                <w:sz w:val="22"/>
                <w:szCs w:val="22"/>
              </w:rPr>
              <w:t>, dalyvaujančių kvalifika</w:t>
            </w:r>
            <w:r w:rsidR="00DA620A">
              <w:rPr>
                <w:color w:val="000000"/>
                <w:sz w:val="22"/>
                <w:szCs w:val="22"/>
              </w:rPr>
              <w:t xml:space="preserve">cijos kėlimo kursuose skaičius“, </w:t>
            </w:r>
            <w:r>
              <w:rPr>
                <w:color w:val="000000"/>
                <w:sz w:val="22"/>
                <w:szCs w:val="22"/>
              </w:rPr>
              <w:t>vnt</w:t>
            </w:r>
            <w:r w:rsidR="00DA620A">
              <w:rPr>
                <w:color w:val="000000"/>
                <w:sz w:val="22"/>
                <w:szCs w:val="22"/>
              </w:rPr>
              <w:t>.</w:t>
            </w:r>
          </w:p>
        </w:tc>
        <w:tc>
          <w:tcPr>
            <w:tcW w:w="393" w:type="pct"/>
            <w:tcMar>
              <w:top w:w="28" w:type="dxa"/>
              <w:left w:w="57" w:type="dxa"/>
              <w:bottom w:w="28" w:type="dxa"/>
              <w:right w:w="57" w:type="dxa"/>
            </w:tcMar>
          </w:tcPr>
          <w:p w:rsidR="002D3AC9" w:rsidRPr="00A1704A" w:rsidRDefault="009D510B"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40</w:t>
            </w:r>
          </w:p>
        </w:tc>
        <w:tc>
          <w:tcPr>
            <w:tcW w:w="386" w:type="pct"/>
            <w:tcMar>
              <w:top w:w="28" w:type="dxa"/>
              <w:left w:w="57" w:type="dxa"/>
              <w:bottom w:w="28" w:type="dxa"/>
              <w:right w:w="57" w:type="dxa"/>
            </w:tcMar>
          </w:tcPr>
          <w:p w:rsidR="002D3AC9" w:rsidRPr="00A1704A" w:rsidRDefault="009D510B" w:rsidP="002D3AC9">
            <w:pPr>
              <w:pStyle w:val="Pagrindinistekstas2"/>
              <w:tabs>
                <w:tab w:val="left" w:pos="-567"/>
                <w:tab w:val="left" w:pos="1134"/>
              </w:tabs>
              <w:spacing w:after="0" w:line="240" w:lineRule="auto"/>
              <w:ind w:right="57"/>
              <w:jc w:val="both"/>
              <w:rPr>
                <w:smallCaps/>
                <w:color w:val="000000"/>
                <w:sz w:val="22"/>
                <w:szCs w:val="22"/>
              </w:rPr>
            </w:pPr>
            <w:r>
              <w:rPr>
                <w:smallCaps/>
                <w:color w:val="000000"/>
                <w:sz w:val="22"/>
                <w:szCs w:val="22"/>
              </w:rPr>
              <w:t>60</w:t>
            </w:r>
          </w:p>
        </w:tc>
        <w:tc>
          <w:tcPr>
            <w:tcW w:w="434" w:type="pct"/>
            <w:tcMar>
              <w:top w:w="28" w:type="dxa"/>
              <w:left w:w="57" w:type="dxa"/>
              <w:bottom w:w="28" w:type="dxa"/>
              <w:right w:w="57" w:type="dxa"/>
            </w:tcMar>
          </w:tcPr>
          <w:p w:rsidR="002D3AC9" w:rsidRPr="009D510B" w:rsidRDefault="009D510B" w:rsidP="002D3AC9">
            <w:pPr>
              <w:pStyle w:val="Pagrindinistekstas2"/>
              <w:tabs>
                <w:tab w:val="left" w:pos="-567"/>
                <w:tab w:val="left" w:pos="1134"/>
              </w:tabs>
              <w:spacing w:after="0" w:line="240" w:lineRule="auto"/>
              <w:ind w:right="57"/>
              <w:jc w:val="both"/>
              <w:rPr>
                <w:smallCaps/>
                <w:sz w:val="22"/>
                <w:szCs w:val="22"/>
              </w:rPr>
            </w:pPr>
            <w:r w:rsidRPr="009D510B">
              <w:rPr>
                <w:smallCaps/>
                <w:sz w:val="22"/>
                <w:szCs w:val="22"/>
              </w:rPr>
              <w:t>60</w:t>
            </w:r>
          </w:p>
        </w:tc>
        <w:tc>
          <w:tcPr>
            <w:tcW w:w="395" w:type="pct"/>
            <w:tcMar>
              <w:top w:w="28" w:type="dxa"/>
              <w:left w:w="57" w:type="dxa"/>
              <w:bottom w:w="28" w:type="dxa"/>
              <w:right w:w="57" w:type="dxa"/>
            </w:tcMar>
          </w:tcPr>
          <w:p w:rsidR="002D3AC9" w:rsidRPr="009D510B" w:rsidRDefault="009D510B" w:rsidP="002D3AC9">
            <w:pPr>
              <w:pStyle w:val="Pagrindinistekstas2"/>
              <w:tabs>
                <w:tab w:val="left" w:pos="-567"/>
                <w:tab w:val="left" w:pos="1134"/>
              </w:tabs>
              <w:spacing w:after="0" w:line="240" w:lineRule="auto"/>
              <w:ind w:right="57"/>
              <w:jc w:val="both"/>
              <w:rPr>
                <w:smallCaps/>
                <w:sz w:val="22"/>
                <w:szCs w:val="22"/>
              </w:rPr>
            </w:pPr>
            <w:r w:rsidRPr="009D510B">
              <w:rPr>
                <w:smallCaps/>
                <w:sz w:val="22"/>
                <w:szCs w:val="22"/>
              </w:rPr>
              <w:t>60</w:t>
            </w: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2732"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1 tikslo 2 uždavinio </w:t>
            </w:r>
            <w:r w:rsidR="00496B6A">
              <w:rPr>
                <w:color w:val="000000"/>
                <w:sz w:val="22"/>
                <w:szCs w:val="22"/>
              </w:rPr>
              <w:t>„Pajamų gavimas už specialiųjų paslaugų teikimą“</w:t>
            </w:r>
          </w:p>
        </w:tc>
        <w:tc>
          <w:tcPr>
            <w:tcW w:w="393"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386"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p>
        </w:tc>
        <w:tc>
          <w:tcPr>
            <w:tcW w:w="434"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FF0000"/>
                <w:sz w:val="22"/>
                <w:szCs w:val="22"/>
              </w:rPr>
            </w:pPr>
          </w:p>
        </w:tc>
        <w:tc>
          <w:tcPr>
            <w:tcW w:w="395"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FF0000"/>
                <w:sz w:val="22"/>
                <w:szCs w:val="22"/>
              </w:rPr>
            </w:pPr>
          </w:p>
        </w:tc>
      </w:tr>
      <w:tr w:rsidR="002D3AC9" w:rsidRPr="00F120B7">
        <w:tc>
          <w:tcPr>
            <w:tcW w:w="660"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P-01-</w:t>
            </w:r>
            <w:r w:rsidR="0060041F">
              <w:rPr>
                <w:smallCaps/>
                <w:color w:val="000000"/>
                <w:sz w:val="22"/>
                <w:szCs w:val="22"/>
              </w:rPr>
              <w:t>0</w:t>
            </w:r>
            <w:r w:rsidR="0074031D">
              <w:rPr>
                <w:smallCaps/>
                <w:color w:val="000000"/>
                <w:sz w:val="22"/>
                <w:szCs w:val="22"/>
              </w:rPr>
              <w:t>02</w:t>
            </w:r>
            <w:r w:rsidRPr="00A1704A">
              <w:rPr>
                <w:smallCaps/>
                <w:color w:val="000000"/>
                <w:sz w:val="22"/>
                <w:szCs w:val="22"/>
              </w:rPr>
              <w:t>-01-0</w:t>
            </w:r>
            <w:r w:rsidR="00C42EDF">
              <w:rPr>
                <w:smallCaps/>
                <w:color w:val="000000"/>
                <w:sz w:val="22"/>
                <w:szCs w:val="22"/>
              </w:rPr>
              <w:t>1</w:t>
            </w:r>
            <w:r w:rsidRPr="00A1704A">
              <w:rPr>
                <w:smallCaps/>
                <w:color w:val="000000"/>
                <w:sz w:val="22"/>
                <w:szCs w:val="22"/>
              </w:rPr>
              <w:t>-01</w:t>
            </w:r>
          </w:p>
        </w:tc>
        <w:tc>
          <w:tcPr>
            <w:tcW w:w="2732" w:type="pct"/>
            <w:tcMar>
              <w:top w:w="28" w:type="dxa"/>
              <w:left w:w="57" w:type="dxa"/>
              <w:bottom w:w="28" w:type="dxa"/>
              <w:right w:w="57" w:type="dxa"/>
            </w:tcMar>
          </w:tcPr>
          <w:p w:rsidR="002D3AC9" w:rsidRPr="00A1704A" w:rsidRDefault="002D3AC9" w:rsidP="002D3AC9">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Uždavinio vertinimo kriterijus </w:t>
            </w:r>
            <w:r w:rsidR="0074031D">
              <w:rPr>
                <w:color w:val="000000"/>
                <w:sz w:val="22"/>
                <w:szCs w:val="22"/>
              </w:rPr>
              <w:t>„Pakartotinių procesinių dokumentų kopijų išdavimas“</w:t>
            </w:r>
            <w:r w:rsidR="00DA620A">
              <w:rPr>
                <w:color w:val="000000"/>
                <w:sz w:val="22"/>
                <w:szCs w:val="22"/>
              </w:rPr>
              <w:t>,</w:t>
            </w:r>
            <w:r w:rsidR="0074031D">
              <w:rPr>
                <w:color w:val="000000"/>
                <w:sz w:val="22"/>
                <w:szCs w:val="22"/>
              </w:rPr>
              <w:t xml:space="preserve"> vnt</w:t>
            </w:r>
            <w:r w:rsidR="00DA620A">
              <w:rPr>
                <w:color w:val="000000"/>
                <w:sz w:val="22"/>
                <w:szCs w:val="22"/>
              </w:rPr>
              <w:t>.</w:t>
            </w:r>
          </w:p>
        </w:tc>
        <w:tc>
          <w:tcPr>
            <w:tcW w:w="393" w:type="pct"/>
            <w:tcMar>
              <w:top w:w="28" w:type="dxa"/>
              <w:left w:w="57" w:type="dxa"/>
              <w:bottom w:w="28" w:type="dxa"/>
              <w:right w:w="57" w:type="dxa"/>
            </w:tcMar>
          </w:tcPr>
          <w:p w:rsidR="002D3AC9" w:rsidRPr="009D510B" w:rsidRDefault="009D510B" w:rsidP="002D3AC9">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20000</w:t>
            </w:r>
          </w:p>
        </w:tc>
        <w:tc>
          <w:tcPr>
            <w:tcW w:w="386" w:type="pct"/>
            <w:tcMar>
              <w:top w:w="28" w:type="dxa"/>
              <w:left w:w="57" w:type="dxa"/>
              <w:bottom w:w="28" w:type="dxa"/>
              <w:right w:w="57" w:type="dxa"/>
            </w:tcMar>
          </w:tcPr>
          <w:p w:rsidR="002D3AC9" w:rsidRPr="009D510B" w:rsidRDefault="009D510B" w:rsidP="002D3AC9">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20000</w:t>
            </w:r>
          </w:p>
        </w:tc>
        <w:tc>
          <w:tcPr>
            <w:tcW w:w="434" w:type="pct"/>
            <w:tcMar>
              <w:top w:w="28" w:type="dxa"/>
              <w:left w:w="57" w:type="dxa"/>
              <w:bottom w:w="28" w:type="dxa"/>
              <w:right w:w="57" w:type="dxa"/>
            </w:tcMar>
          </w:tcPr>
          <w:p w:rsidR="002D3AC9" w:rsidRPr="009D510B" w:rsidRDefault="009D510B" w:rsidP="002D3AC9">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20000</w:t>
            </w:r>
          </w:p>
        </w:tc>
        <w:tc>
          <w:tcPr>
            <w:tcW w:w="395" w:type="pct"/>
            <w:tcMar>
              <w:top w:w="28" w:type="dxa"/>
              <w:left w:w="57" w:type="dxa"/>
              <w:bottom w:w="28" w:type="dxa"/>
              <w:right w:w="57" w:type="dxa"/>
            </w:tcMar>
          </w:tcPr>
          <w:p w:rsidR="002D3AC9" w:rsidRPr="009D510B" w:rsidRDefault="009D510B" w:rsidP="002D3AC9">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24000</w:t>
            </w:r>
          </w:p>
        </w:tc>
      </w:tr>
      <w:tr w:rsidR="0074031D" w:rsidRPr="00A1704A">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4031D" w:rsidRPr="00A1704A" w:rsidRDefault="0074031D" w:rsidP="00A11404">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P-01-</w:t>
            </w:r>
            <w:r w:rsidR="0060041F">
              <w:rPr>
                <w:smallCaps/>
                <w:color w:val="000000"/>
                <w:sz w:val="22"/>
                <w:szCs w:val="22"/>
              </w:rPr>
              <w:t>0</w:t>
            </w:r>
            <w:r>
              <w:rPr>
                <w:smallCaps/>
                <w:color w:val="000000"/>
                <w:sz w:val="22"/>
                <w:szCs w:val="22"/>
              </w:rPr>
              <w:t>02-01-0</w:t>
            </w:r>
            <w:r w:rsidR="00C42EDF">
              <w:rPr>
                <w:smallCaps/>
                <w:color w:val="000000"/>
                <w:sz w:val="22"/>
                <w:szCs w:val="22"/>
              </w:rPr>
              <w:t>1</w:t>
            </w:r>
            <w:r>
              <w:rPr>
                <w:smallCaps/>
                <w:color w:val="000000"/>
                <w:sz w:val="22"/>
                <w:szCs w:val="22"/>
              </w:rPr>
              <w:t>-02</w:t>
            </w:r>
          </w:p>
        </w:tc>
        <w:tc>
          <w:tcPr>
            <w:tcW w:w="27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4031D" w:rsidRPr="00A1704A" w:rsidRDefault="0074031D" w:rsidP="00A11404">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Uždavinio vertinimo kriterijus </w:t>
            </w:r>
            <w:r>
              <w:rPr>
                <w:color w:val="000000"/>
                <w:sz w:val="22"/>
                <w:szCs w:val="22"/>
              </w:rPr>
              <w:t>„Pajamų už turto nuomą gavimas“ tūkst.</w:t>
            </w:r>
            <w:r w:rsidR="00DA620A">
              <w:rPr>
                <w:color w:val="000000"/>
                <w:sz w:val="22"/>
                <w:szCs w:val="22"/>
              </w:rPr>
              <w:t xml:space="preserve"> </w:t>
            </w:r>
            <w:r>
              <w:rPr>
                <w:color w:val="000000"/>
                <w:sz w:val="22"/>
                <w:szCs w:val="22"/>
              </w:rPr>
              <w:t>Lt</w:t>
            </w:r>
          </w:p>
        </w:tc>
        <w:tc>
          <w:tcPr>
            <w:tcW w:w="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4031D"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1</w:t>
            </w:r>
            <w:r w:rsidR="003A0D1D">
              <w:rPr>
                <w:smallCaps/>
                <w:sz w:val="22"/>
                <w:szCs w:val="22"/>
              </w:rPr>
              <w:t>7</w:t>
            </w:r>
          </w:p>
          <w:p w:rsidR="009D510B" w:rsidRPr="00A1704A" w:rsidRDefault="009D510B" w:rsidP="00A11404">
            <w:pPr>
              <w:pStyle w:val="Pagrindinistekstas2"/>
              <w:tabs>
                <w:tab w:val="left" w:pos="-567"/>
                <w:tab w:val="left" w:pos="1134"/>
              </w:tabs>
              <w:spacing w:after="0" w:line="240" w:lineRule="auto"/>
              <w:ind w:right="57"/>
              <w:jc w:val="both"/>
              <w:rPr>
                <w:smallCaps/>
                <w:color w:val="FF0000"/>
                <w:sz w:val="22"/>
                <w:szCs w:val="22"/>
              </w:rPr>
            </w:pPr>
          </w:p>
        </w:tc>
        <w:tc>
          <w:tcPr>
            <w:tcW w:w="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4031D"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21</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4031D"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21</w:t>
            </w:r>
          </w:p>
        </w:tc>
        <w:tc>
          <w:tcPr>
            <w:tcW w:w="3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4031D"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21</w:t>
            </w:r>
          </w:p>
        </w:tc>
      </w:tr>
      <w:tr w:rsidR="00914F81" w:rsidRPr="00A1704A">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14F81" w:rsidRPr="00A1704A" w:rsidRDefault="00914F81" w:rsidP="00A11404">
            <w:pPr>
              <w:pStyle w:val="Pagrindinistekstas2"/>
              <w:tabs>
                <w:tab w:val="left" w:pos="-567"/>
                <w:tab w:val="left" w:pos="1134"/>
              </w:tabs>
              <w:spacing w:after="0" w:line="240" w:lineRule="auto"/>
              <w:ind w:right="57"/>
              <w:jc w:val="both"/>
              <w:rPr>
                <w:smallCaps/>
                <w:color w:val="000000"/>
                <w:sz w:val="22"/>
                <w:szCs w:val="22"/>
              </w:rPr>
            </w:pPr>
            <w:r w:rsidRPr="00A1704A">
              <w:rPr>
                <w:smallCaps/>
                <w:color w:val="000000"/>
                <w:sz w:val="22"/>
                <w:szCs w:val="22"/>
              </w:rPr>
              <w:t>P-01-</w:t>
            </w:r>
            <w:r w:rsidR="0060041F">
              <w:rPr>
                <w:smallCaps/>
                <w:color w:val="000000"/>
                <w:sz w:val="22"/>
                <w:szCs w:val="22"/>
              </w:rPr>
              <w:t>0</w:t>
            </w:r>
            <w:r>
              <w:rPr>
                <w:smallCaps/>
                <w:color w:val="000000"/>
                <w:sz w:val="22"/>
                <w:szCs w:val="22"/>
              </w:rPr>
              <w:t>02-01-0</w:t>
            </w:r>
            <w:r w:rsidR="00C42EDF">
              <w:rPr>
                <w:smallCaps/>
                <w:color w:val="000000"/>
                <w:sz w:val="22"/>
                <w:szCs w:val="22"/>
              </w:rPr>
              <w:t>1</w:t>
            </w:r>
            <w:r>
              <w:rPr>
                <w:smallCaps/>
                <w:color w:val="000000"/>
                <w:sz w:val="22"/>
                <w:szCs w:val="22"/>
              </w:rPr>
              <w:t>-03</w:t>
            </w:r>
          </w:p>
        </w:tc>
        <w:tc>
          <w:tcPr>
            <w:tcW w:w="27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14F81" w:rsidRPr="00A1704A" w:rsidRDefault="00914F81" w:rsidP="00A11404">
            <w:pPr>
              <w:pStyle w:val="Pagrindinistekstas2"/>
              <w:tabs>
                <w:tab w:val="left" w:pos="-567"/>
                <w:tab w:val="left" w:pos="1134"/>
              </w:tabs>
              <w:spacing w:after="0" w:line="240" w:lineRule="auto"/>
              <w:ind w:right="57"/>
              <w:jc w:val="both"/>
              <w:rPr>
                <w:color w:val="000000"/>
                <w:sz w:val="22"/>
                <w:szCs w:val="22"/>
              </w:rPr>
            </w:pPr>
            <w:r w:rsidRPr="00A1704A">
              <w:rPr>
                <w:color w:val="000000"/>
                <w:sz w:val="22"/>
                <w:szCs w:val="22"/>
              </w:rPr>
              <w:t xml:space="preserve">Uždavinio vertinimo kriterijus </w:t>
            </w:r>
            <w:r>
              <w:rPr>
                <w:color w:val="000000"/>
                <w:sz w:val="22"/>
                <w:szCs w:val="22"/>
              </w:rPr>
              <w:t>„Teismo išlaidų papildomas dengimas“ tūkst.</w:t>
            </w:r>
            <w:r w:rsidR="00DA620A">
              <w:rPr>
                <w:color w:val="000000"/>
                <w:sz w:val="22"/>
                <w:szCs w:val="22"/>
              </w:rPr>
              <w:t xml:space="preserve"> </w:t>
            </w:r>
            <w:r>
              <w:rPr>
                <w:color w:val="000000"/>
                <w:sz w:val="22"/>
                <w:szCs w:val="22"/>
              </w:rPr>
              <w:t>Lt</w:t>
            </w:r>
          </w:p>
        </w:tc>
        <w:tc>
          <w:tcPr>
            <w:tcW w:w="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14F81"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w:t>
            </w:r>
            <w:r w:rsidR="003A0D1D">
              <w:rPr>
                <w:smallCaps/>
                <w:sz w:val="22"/>
                <w:szCs w:val="22"/>
              </w:rPr>
              <w:t>2</w:t>
            </w:r>
          </w:p>
        </w:tc>
        <w:tc>
          <w:tcPr>
            <w:tcW w:w="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14F81"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26</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14F81"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26</w:t>
            </w:r>
          </w:p>
        </w:tc>
        <w:tc>
          <w:tcPr>
            <w:tcW w:w="3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14F81" w:rsidRPr="009D510B" w:rsidRDefault="009D510B" w:rsidP="00A11404">
            <w:pPr>
              <w:pStyle w:val="Pagrindinistekstas2"/>
              <w:tabs>
                <w:tab w:val="left" w:pos="-567"/>
                <w:tab w:val="left" w:pos="1134"/>
              </w:tabs>
              <w:spacing w:after="0" w:line="240" w:lineRule="auto"/>
              <w:ind w:right="57"/>
              <w:jc w:val="both"/>
              <w:rPr>
                <w:smallCaps/>
                <w:sz w:val="22"/>
                <w:szCs w:val="22"/>
              </w:rPr>
            </w:pPr>
            <w:r w:rsidRPr="009D510B">
              <w:rPr>
                <w:smallCaps/>
                <w:sz w:val="22"/>
                <w:szCs w:val="22"/>
              </w:rPr>
              <w:t>27</w:t>
            </w:r>
          </w:p>
        </w:tc>
      </w:tr>
    </w:tbl>
    <w:p w:rsidR="00914F81" w:rsidRDefault="00914F81" w:rsidP="00914F81">
      <w:pPr>
        <w:spacing w:line="276" w:lineRule="auto"/>
        <w:ind w:firstLine="709"/>
        <w:jc w:val="both"/>
        <w:rPr>
          <w:sz w:val="20"/>
        </w:rPr>
      </w:pPr>
    </w:p>
    <w:p w:rsidR="0030456B" w:rsidRDefault="0030456B" w:rsidP="002D3AC9">
      <w:pPr>
        <w:spacing w:line="276" w:lineRule="auto"/>
        <w:ind w:firstLine="709"/>
        <w:jc w:val="both"/>
        <w:rPr>
          <w:sz w:val="20"/>
        </w:rPr>
      </w:pPr>
    </w:p>
    <w:p w:rsidR="009D510B" w:rsidRDefault="009D510B" w:rsidP="002D3AC9">
      <w:pPr>
        <w:spacing w:after="200" w:line="276" w:lineRule="auto"/>
        <w:ind w:firstLine="709"/>
        <w:rPr>
          <w:snapToGrid w:val="0"/>
          <w:color w:val="000000"/>
          <w:sz w:val="22"/>
        </w:rPr>
      </w:pPr>
    </w:p>
    <w:p w:rsidR="009D510B" w:rsidRDefault="009D510B" w:rsidP="002D3AC9">
      <w:pPr>
        <w:spacing w:after="200" w:line="276" w:lineRule="auto"/>
        <w:ind w:firstLine="709"/>
        <w:rPr>
          <w:snapToGrid w:val="0"/>
          <w:color w:val="000000"/>
          <w:sz w:val="22"/>
        </w:rPr>
      </w:pPr>
    </w:p>
    <w:p w:rsidR="009D510B" w:rsidRPr="00315964" w:rsidRDefault="009D510B" w:rsidP="002D3AC9">
      <w:pPr>
        <w:spacing w:after="200" w:line="276" w:lineRule="auto"/>
        <w:ind w:firstLine="709"/>
        <w:rPr>
          <w:snapToGrid w:val="0"/>
          <w:color w:val="000000"/>
          <w:sz w:val="22"/>
        </w:rPr>
      </w:pPr>
    </w:p>
    <w:sectPr w:rsidR="009D510B" w:rsidRPr="00315964" w:rsidSect="000F75E3">
      <w:headerReference w:type="default" r:id="rId9"/>
      <w:pgSz w:w="16838" w:h="11906" w:orient="landscape" w:code="9"/>
      <w:pgMar w:top="1418" w:right="1134" w:bottom="73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406" w:rsidRDefault="00C74406">
      <w:r>
        <w:separator/>
      </w:r>
    </w:p>
  </w:endnote>
  <w:endnote w:type="continuationSeparator" w:id="0">
    <w:p w:rsidR="00C74406" w:rsidRDefault="00C74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A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406" w:rsidRDefault="00C74406">
      <w:r>
        <w:separator/>
      </w:r>
    </w:p>
  </w:footnote>
  <w:footnote w:type="continuationSeparator" w:id="0">
    <w:p w:rsidR="00C74406" w:rsidRDefault="00C74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F2" w:rsidRDefault="000C65FF" w:rsidP="0037235B">
    <w:pPr>
      <w:pStyle w:val="Antrats"/>
      <w:framePr w:wrap="around" w:vAnchor="text" w:hAnchor="margin" w:xAlign="center" w:y="1"/>
      <w:rPr>
        <w:rStyle w:val="Puslapionumeris"/>
        <w:sz w:val="22"/>
      </w:rPr>
    </w:pPr>
    <w:r>
      <w:rPr>
        <w:rStyle w:val="Puslapionumeris"/>
        <w:sz w:val="22"/>
      </w:rPr>
      <w:fldChar w:fldCharType="begin"/>
    </w:r>
    <w:r w:rsidR="006265F2">
      <w:rPr>
        <w:rStyle w:val="Puslapionumeris"/>
        <w:sz w:val="22"/>
      </w:rPr>
      <w:instrText xml:space="preserve">PAGE  </w:instrText>
    </w:r>
    <w:r>
      <w:rPr>
        <w:rStyle w:val="Puslapionumeris"/>
        <w:sz w:val="22"/>
      </w:rPr>
      <w:fldChar w:fldCharType="separate"/>
    </w:r>
    <w:r w:rsidR="008B3224">
      <w:rPr>
        <w:rStyle w:val="Puslapionumeris"/>
        <w:noProof/>
        <w:sz w:val="22"/>
      </w:rPr>
      <w:t>9</w:t>
    </w:r>
    <w:r>
      <w:rPr>
        <w:rStyle w:val="Puslapionumeris"/>
        <w:sz w:val="22"/>
      </w:rPr>
      <w:fldChar w:fldCharType="end"/>
    </w:r>
  </w:p>
  <w:p w:rsidR="006265F2" w:rsidRDefault="006265F2">
    <w:pPr>
      <w:pStyle w:val="Antrats"/>
      <w:ind w:right="360"/>
    </w:pPr>
  </w:p>
  <w:p w:rsidR="006265F2" w:rsidRDefault="006265F2" w:rsidP="0037235B">
    <w:pPr>
      <w:pStyle w:val="Antrats"/>
      <w:ind w:right="-1"/>
      <w:jc w:val="center"/>
    </w:pPr>
    <w:r>
      <w:t>(4 priedas)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F2" w:rsidRPr="00C905CA" w:rsidRDefault="006265F2" w:rsidP="00D25E79">
    <w:pPr>
      <w:pStyle w:val="Antrat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F2" w:rsidRDefault="000C65FF" w:rsidP="002D3AC9">
    <w:pPr>
      <w:pStyle w:val="Antrats"/>
      <w:framePr w:wrap="around" w:vAnchor="text" w:hAnchor="margin" w:xAlign="center" w:y="1"/>
      <w:rPr>
        <w:rStyle w:val="Puslapionumeris"/>
      </w:rPr>
    </w:pPr>
    <w:r>
      <w:rPr>
        <w:rStyle w:val="Puslapionumeris"/>
      </w:rPr>
      <w:fldChar w:fldCharType="begin"/>
    </w:r>
    <w:r w:rsidR="006265F2">
      <w:rPr>
        <w:rStyle w:val="Puslapionumeris"/>
      </w:rPr>
      <w:instrText xml:space="preserve">PAGE  </w:instrText>
    </w:r>
    <w:r>
      <w:rPr>
        <w:rStyle w:val="Puslapionumeris"/>
      </w:rPr>
      <w:fldChar w:fldCharType="separate"/>
    </w:r>
    <w:r w:rsidR="008B3224">
      <w:rPr>
        <w:rStyle w:val="Puslapionumeris"/>
        <w:noProof/>
      </w:rPr>
      <w:t>11</w:t>
    </w:r>
    <w:r>
      <w:rPr>
        <w:rStyle w:val="Puslapionumeris"/>
      </w:rPr>
      <w:fldChar w:fldCharType="end"/>
    </w:r>
  </w:p>
  <w:p w:rsidR="006265F2" w:rsidRDefault="006265F2" w:rsidP="00D86F9B">
    <w:pPr>
      <w:pStyle w:val="Antrats"/>
    </w:pPr>
  </w:p>
  <w:p w:rsidR="006265F2" w:rsidRDefault="006265F2" w:rsidP="00D86F9B">
    <w:pPr>
      <w:pStyle w:val="Antrats"/>
      <w:jc w:val="center"/>
    </w:pPr>
    <w:r>
      <w:t>(9 priedas)</w:t>
    </w:r>
  </w:p>
  <w:p w:rsidR="006265F2" w:rsidRDefault="006265F2" w:rsidP="00D86F9B">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7462"/>
    <w:multiLevelType w:val="hybridMultilevel"/>
    <w:tmpl w:val="EB385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6D4FDC"/>
    <w:multiLevelType w:val="hybridMultilevel"/>
    <w:tmpl w:val="02FE313C"/>
    <w:lvl w:ilvl="0" w:tplc="51EC20B6">
      <w:start w:val="1"/>
      <w:numFmt w:val="upperRoman"/>
      <w:lvlText w:val="%1."/>
      <w:lvlJc w:val="left"/>
      <w:pPr>
        <w:ind w:left="1146" w:hanging="720"/>
      </w:pPr>
      <w:rPr>
        <w:rFonts w:cs="Times New Roman" w:hint="default"/>
        <w:b/>
        <w:color w:val="00000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
    <w:nsid w:val="4FAC3CB0"/>
    <w:multiLevelType w:val="hybridMultilevel"/>
    <w:tmpl w:val="2DD6E5B4"/>
    <w:lvl w:ilvl="0" w:tplc="C45A558C">
      <w:start w:val="1"/>
      <w:numFmt w:val="decimal"/>
      <w:lvlText w:val="%1."/>
      <w:lvlJc w:val="left"/>
      <w:pPr>
        <w:tabs>
          <w:tab w:val="num" w:pos="1695"/>
        </w:tabs>
        <w:ind w:left="1695" w:hanging="975"/>
      </w:pPr>
      <w:rPr>
        <w:rFonts w:hint="default"/>
        <w:b w:val="0"/>
        <w:sz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67643C82"/>
    <w:multiLevelType w:val="hybridMultilevel"/>
    <w:tmpl w:val="65C00D6C"/>
    <w:lvl w:ilvl="0" w:tplc="0FC4388A">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4C66E7"/>
    <w:rsid w:val="000012A1"/>
    <w:rsid w:val="00015401"/>
    <w:rsid w:val="0001682F"/>
    <w:rsid w:val="000213BA"/>
    <w:rsid w:val="000215D5"/>
    <w:rsid w:val="00021A37"/>
    <w:rsid w:val="00022339"/>
    <w:rsid w:val="00022D98"/>
    <w:rsid w:val="00023F53"/>
    <w:rsid w:val="0004086C"/>
    <w:rsid w:val="00040D80"/>
    <w:rsid w:val="000421A1"/>
    <w:rsid w:val="0004392A"/>
    <w:rsid w:val="00050062"/>
    <w:rsid w:val="00055DE5"/>
    <w:rsid w:val="0005781B"/>
    <w:rsid w:val="00061715"/>
    <w:rsid w:val="000621CD"/>
    <w:rsid w:val="000826E8"/>
    <w:rsid w:val="0008470F"/>
    <w:rsid w:val="0009607A"/>
    <w:rsid w:val="00097EC7"/>
    <w:rsid w:val="000A6572"/>
    <w:rsid w:val="000B6A65"/>
    <w:rsid w:val="000C564A"/>
    <w:rsid w:val="000C65FF"/>
    <w:rsid w:val="000D1DC5"/>
    <w:rsid w:val="000E1CAC"/>
    <w:rsid w:val="000E479B"/>
    <w:rsid w:val="000E5567"/>
    <w:rsid w:val="000E5CDF"/>
    <w:rsid w:val="000F12E8"/>
    <w:rsid w:val="000F52F1"/>
    <w:rsid w:val="000F75E3"/>
    <w:rsid w:val="0011343E"/>
    <w:rsid w:val="001245FE"/>
    <w:rsid w:val="0013687E"/>
    <w:rsid w:val="00136AFB"/>
    <w:rsid w:val="00144BD5"/>
    <w:rsid w:val="00151EA6"/>
    <w:rsid w:val="0015253C"/>
    <w:rsid w:val="00153234"/>
    <w:rsid w:val="0015374A"/>
    <w:rsid w:val="00155FF3"/>
    <w:rsid w:val="00161A4B"/>
    <w:rsid w:val="00170355"/>
    <w:rsid w:val="00183972"/>
    <w:rsid w:val="00185C22"/>
    <w:rsid w:val="00194342"/>
    <w:rsid w:val="001946BD"/>
    <w:rsid w:val="00194F18"/>
    <w:rsid w:val="0019501C"/>
    <w:rsid w:val="001A0A85"/>
    <w:rsid w:val="001A3D33"/>
    <w:rsid w:val="001A72C3"/>
    <w:rsid w:val="001B0860"/>
    <w:rsid w:val="001B7E03"/>
    <w:rsid w:val="001C4D9B"/>
    <w:rsid w:val="001C7639"/>
    <w:rsid w:val="001D0ECF"/>
    <w:rsid w:val="001D257A"/>
    <w:rsid w:val="001D77D7"/>
    <w:rsid w:val="001F03BA"/>
    <w:rsid w:val="001F3268"/>
    <w:rsid w:val="001F4A01"/>
    <w:rsid w:val="00201AC2"/>
    <w:rsid w:val="0021712E"/>
    <w:rsid w:val="00217F20"/>
    <w:rsid w:val="00220EC3"/>
    <w:rsid w:val="00221341"/>
    <w:rsid w:val="002241D5"/>
    <w:rsid w:val="00225A5E"/>
    <w:rsid w:val="00226350"/>
    <w:rsid w:val="00227CF5"/>
    <w:rsid w:val="002325E5"/>
    <w:rsid w:val="00234578"/>
    <w:rsid w:val="002351DA"/>
    <w:rsid w:val="002368EF"/>
    <w:rsid w:val="00243E54"/>
    <w:rsid w:val="00244099"/>
    <w:rsid w:val="00245C90"/>
    <w:rsid w:val="00252EE0"/>
    <w:rsid w:val="0026001E"/>
    <w:rsid w:val="00265E97"/>
    <w:rsid w:val="00266B1D"/>
    <w:rsid w:val="00280C66"/>
    <w:rsid w:val="00297E04"/>
    <w:rsid w:val="002A1B35"/>
    <w:rsid w:val="002A32F8"/>
    <w:rsid w:val="002B3947"/>
    <w:rsid w:val="002B3A50"/>
    <w:rsid w:val="002C1849"/>
    <w:rsid w:val="002C2FE0"/>
    <w:rsid w:val="002C69E1"/>
    <w:rsid w:val="002D0CD9"/>
    <w:rsid w:val="002D3AC9"/>
    <w:rsid w:val="002D4B01"/>
    <w:rsid w:val="002E3918"/>
    <w:rsid w:val="0030023B"/>
    <w:rsid w:val="0030456B"/>
    <w:rsid w:val="00306D52"/>
    <w:rsid w:val="00320FA8"/>
    <w:rsid w:val="00321C73"/>
    <w:rsid w:val="00331F88"/>
    <w:rsid w:val="00337AF3"/>
    <w:rsid w:val="00337FE5"/>
    <w:rsid w:val="00341916"/>
    <w:rsid w:val="00346EC8"/>
    <w:rsid w:val="00351B44"/>
    <w:rsid w:val="003546C2"/>
    <w:rsid w:val="003673CF"/>
    <w:rsid w:val="0037235B"/>
    <w:rsid w:val="00372DB1"/>
    <w:rsid w:val="00396211"/>
    <w:rsid w:val="00396E8D"/>
    <w:rsid w:val="00397CDC"/>
    <w:rsid w:val="003A0D1D"/>
    <w:rsid w:val="003B09B2"/>
    <w:rsid w:val="003B1B9D"/>
    <w:rsid w:val="003B5E6B"/>
    <w:rsid w:val="003C4F25"/>
    <w:rsid w:val="003D02E4"/>
    <w:rsid w:val="003D6996"/>
    <w:rsid w:val="003E24DC"/>
    <w:rsid w:val="003E4778"/>
    <w:rsid w:val="003E7F7B"/>
    <w:rsid w:val="003F0025"/>
    <w:rsid w:val="003F1D5E"/>
    <w:rsid w:val="003F22B2"/>
    <w:rsid w:val="003F66F1"/>
    <w:rsid w:val="003F7C0B"/>
    <w:rsid w:val="00404A91"/>
    <w:rsid w:val="0040785D"/>
    <w:rsid w:val="00411A4D"/>
    <w:rsid w:val="00425605"/>
    <w:rsid w:val="00440821"/>
    <w:rsid w:val="004429CF"/>
    <w:rsid w:val="00447C99"/>
    <w:rsid w:val="00455B9B"/>
    <w:rsid w:val="0046127E"/>
    <w:rsid w:val="00464A92"/>
    <w:rsid w:val="00465D2F"/>
    <w:rsid w:val="00481D88"/>
    <w:rsid w:val="00486062"/>
    <w:rsid w:val="00492277"/>
    <w:rsid w:val="00495855"/>
    <w:rsid w:val="004967C2"/>
    <w:rsid w:val="00496B6A"/>
    <w:rsid w:val="00497F39"/>
    <w:rsid w:val="004A2F39"/>
    <w:rsid w:val="004A3796"/>
    <w:rsid w:val="004A3B94"/>
    <w:rsid w:val="004A6A6E"/>
    <w:rsid w:val="004B008E"/>
    <w:rsid w:val="004B35AE"/>
    <w:rsid w:val="004B533D"/>
    <w:rsid w:val="004C424D"/>
    <w:rsid w:val="004C61A1"/>
    <w:rsid w:val="004C66E7"/>
    <w:rsid w:val="004D58F0"/>
    <w:rsid w:val="004E005E"/>
    <w:rsid w:val="004F0BC4"/>
    <w:rsid w:val="004F779C"/>
    <w:rsid w:val="0051002D"/>
    <w:rsid w:val="0051434B"/>
    <w:rsid w:val="00520C8D"/>
    <w:rsid w:val="00526EE2"/>
    <w:rsid w:val="00535DB9"/>
    <w:rsid w:val="005428FA"/>
    <w:rsid w:val="00545FF9"/>
    <w:rsid w:val="0055005E"/>
    <w:rsid w:val="005528D1"/>
    <w:rsid w:val="00553870"/>
    <w:rsid w:val="0057362D"/>
    <w:rsid w:val="00574F8C"/>
    <w:rsid w:val="00581771"/>
    <w:rsid w:val="00592506"/>
    <w:rsid w:val="005A5535"/>
    <w:rsid w:val="005B0B0D"/>
    <w:rsid w:val="005B203B"/>
    <w:rsid w:val="005B45E9"/>
    <w:rsid w:val="005B65D8"/>
    <w:rsid w:val="005B74F3"/>
    <w:rsid w:val="005C1717"/>
    <w:rsid w:val="005E23ED"/>
    <w:rsid w:val="005E3E9F"/>
    <w:rsid w:val="005E4548"/>
    <w:rsid w:val="005F41D9"/>
    <w:rsid w:val="0060041F"/>
    <w:rsid w:val="00601EBA"/>
    <w:rsid w:val="006111C1"/>
    <w:rsid w:val="006157D4"/>
    <w:rsid w:val="00616BDE"/>
    <w:rsid w:val="0062183E"/>
    <w:rsid w:val="006265F2"/>
    <w:rsid w:val="00626F9E"/>
    <w:rsid w:val="006338DA"/>
    <w:rsid w:val="006341EB"/>
    <w:rsid w:val="0064175E"/>
    <w:rsid w:val="006547B6"/>
    <w:rsid w:val="006579C1"/>
    <w:rsid w:val="0066056D"/>
    <w:rsid w:val="00660667"/>
    <w:rsid w:val="00661A16"/>
    <w:rsid w:val="00665225"/>
    <w:rsid w:val="00670213"/>
    <w:rsid w:val="00672980"/>
    <w:rsid w:val="00672A7F"/>
    <w:rsid w:val="00680411"/>
    <w:rsid w:val="006817AF"/>
    <w:rsid w:val="006827A5"/>
    <w:rsid w:val="00684C7E"/>
    <w:rsid w:val="00685AA4"/>
    <w:rsid w:val="00691100"/>
    <w:rsid w:val="006972E2"/>
    <w:rsid w:val="00697FD6"/>
    <w:rsid w:val="006A2A82"/>
    <w:rsid w:val="006B023A"/>
    <w:rsid w:val="006B07DF"/>
    <w:rsid w:val="006B0EEB"/>
    <w:rsid w:val="006B7E9D"/>
    <w:rsid w:val="006C0D82"/>
    <w:rsid w:val="006D5495"/>
    <w:rsid w:val="006D5D3D"/>
    <w:rsid w:val="006D64AE"/>
    <w:rsid w:val="006D7067"/>
    <w:rsid w:val="006E2CD3"/>
    <w:rsid w:val="006E35A5"/>
    <w:rsid w:val="006E65D0"/>
    <w:rsid w:val="00701EE2"/>
    <w:rsid w:val="00702DBE"/>
    <w:rsid w:val="00704DB7"/>
    <w:rsid w:val="00707A67"/>
    <w:rsid w:val="007163B0"/>
    <w:rsid w:val="00716E96"/>
    <w:rsid w:val="0071780B"/>
    <w:rsid w:val="00722BF7"/>
    <w:rsid w:val="0074031D"/>
    <w:rsid w:val="00742292"/>
    <w:rsid w:val="00746968"/>
    <w:rsid w:val="007469D8"/>
    <w:rsid w:val="0074701D"/>
    <w:rsid w:val="0075181B"/>
    <w:rsid w:val="00761339"/>
    <w:rsid w:val="00763C5D"/>
    <w:rsid w:val="00765E1F"/>
    <w:rsid w:val="00772DE0"/>
    <w:rsid w:val="00784E27"/>
    <w:rsid w:val="007932A1"/>
    <w:rsid w:val="007942ED"/>
    <w:rsid w:val="007A1A1C"/>
    <w:rsid w:val="007A39E8"/>
    <w:rsid w:val="007B2E69"/>
    <w:rsid w:val="007B330D"/>
    <w:rsid w:val="007C10F7"/>
    <w:rsid w:val="007C1543"/>
    <w:rsid w:val="007C1C24"/>
    <w:rsid w:val="007C73AB"/>
    <w:rsid w:val="007D6E06"/>
    <w:rsid w:val="007E46ED"/>
    <w:rsid w:val="007F78DC"/>
    <w:rsid w:val="00804F61"/>
    <w:rsid w:val="0081077D"/>
    <w:rsid w:val="00811459"/>
    <w:rsid w:val="00814D28"/>
    <w:rsid w:val="00824675"/>
    <w:rsid w:val="00825919"/>
    <w:rsid w:val="008264A8"/>
    <w:rsid w:val="00827AF1"/>
    <w:rsid w:val="0083531F"/>
    <w:rsid w:val="0083725C"/>
    <w:rsid w:val="008431FA"/>
    <w:rsid w:val="008471CD"/>
    <w:rsid w:val="008546DB"/>
    <w:rsid w:val="0085582B"/>
    <w:rsid w:val="008605BD"/>
    <w:rsid w:val="00865024"/>
    <w:rsid w:val="00872212"/>
    <w:rsid w:val="00872981"/>
    <w:rsid w:val="00874631"/>
    <w:rsid w:val="00877A21"/>
    <w:rsid w:val="00877E32"/>
    <w:rsid w:val="00882821"/>
    <w:rsid w:val="00882B6E"/>
    <w:rsid w:val="00882DA3"/>
    <w:rsid w:val="00884805"/>
    <w:rsid w:val="008902CE"/>
    <w:rsid w:val="00892B62"/>
    <w:rsid w:val="00897303"/>
    <w:rsid w:val="008A1290"/>
    <w:rsid w:val="008A2661"/>
    <w:rsid w:val="008A729F"/>
    <w:rsid w:val="008B1443"/>
    <w:rsid w:val="008B3224"/>
    <w:rsid w:val="008C095C"/>
    <w:rsid w:val="008C0B34"/>
    <w:rsid w:val="008C5C61"/>
    <w:rsid w:val="008C5E17"/>
    <w:rsid w:val="008C6F07"/>
    <w:rsid w:val="008C76E8"/>
    <w:rsid w:val="008E465F"/>
    <w:rsid w:val="00901D43"/>
    <w:rsid w:val="009029DC"/>
    <w:rsid w:val="00904BEF"/>
    <w:rsid w:val="00906F89"/>
    <w:rsid w:val="00907FC5"/>
    <w:rsid w:val="00914F81"/>
    <w:rsid w:val="00920FC2"/>
    <w:rsid w:val="00925B3F"/>
    <w:rsid w:val="00926066"/>
    <w:rsid w:val="00936075"/>
    <w:rsid w:val="00936ED0"/>
    <w:rsid w:val="00943590"/>
    <w:rsid w:val="0094440D"/>
    <w:rsid w:val="00945B2F"/>
    <w:rsid w:val="0094689C"/>
    <w:rsid w:val="00950055"/>
    <w:rsid w:val="00956722"/>
    <w:rsid w:val="00956874"/>
    <w:rsid w:val="00963418"/>
    <w:rsid w:val="0096464A"/>
    <w:rsid w:val="00967551"/>
    <w:rsid w:val="00967EAF"/>
    <w:rsid w:val="00974C53"/>
    <w:rsid w:val="009919EB"/>
    <w:rsid w:val="009927AF"/>
    <w:rsid w:val="009A4204"/>
    <w:rsid w:val="009A612B"/>
    <w:rsid w:val="009A6DE7"/>
    <w:rsid w:val="009A78FD"/>
    <w:rsid w:val="009B2682"/>
    <w:rsid w:val="009C6305"/>
    <w:rsid w:val="009D22CB"/>
    <w:rsid w:val="009D510B"/>
    <w:rsid w:val="009D6FC5"/>
    <w:rsid w:val="009E0CAF"/>
    <w:rsid w:val="009E1D89"/>
    <w:rsid w:val="009E61E1"/>
    <w:rsid w:val="009F22D3"/>
    <w:rsid w:val="009F615E"/>
    <w:rsid w:val="00A00616"/>
    <w:rsid w:val="00A00E8B"/>
    <w:rsid w:val="00A044BB"/>
    <w:rsid w:val="00A06E95"/>
    <w:rsid w:val="00A11404"/>
    <w:rsid w:val="00A14130"/>
    <w:rsid w:val="00A169AC"/>
    <w:rsid w:val="00A1704A"/>
    <w:rsid w:val="00A26AC1"/>
    <w:rsid w:val="00A26C9E"/>
    <w:rsid w:val="00A30377"/>
    <w:rsid w:val="00A33B1C"/>
    <w:rsid w:val="00A359DC"/>
    <w:rsid w:val="00A421B1"/>
    <w:rsid w:val="00A42EF8"/>
    <w:rsid w:val="00A4697D"/>
    <w:rsid w:val="00A508F2"/>
    <w:rsid w:val="00A54498"/>
    <w:rsid w:val="00A651E0"/>
    <w:rsid w:val="00A90C10"/>
    <w:rsid w:val="00A92559"/>
    <w:rsid w:val="00A932F0"/>
    <w:rsid w:val="00A93A1B"/>
    <w:rsid w:val="00AA2395"/>
    <w:rsid w:val="00AA284F"/>
    <w:rsid w:val="00AB7B32"/>
    <w:rsid w:val="00AC31A7"/>
    <w:rsid w:val="00AC3FCD"/>
    <w:rsid w:val="00AD69DA"/>
    <w:rsid w:val="00AD7299"/>
    <w:rsid w:val="00AE1E21"/>
    <w:rsid w:val="00AF4619"/>
    <w:rsid w:val="00AF7D79"/>
    <w:rsid w:val="00B07F2B"/>
    <w:rsid w:val="00B16079"/>
    <w:rsid w:val="00B1730B"/>
    <w:rsid w:val="00B3477E"/>
    <w:rsid w:val="00B34A6A"/>
    <w:rsid w:val="00B429AE"/>
    <w:rsid w:val="00B46D53"/>
    <w:rsid w:val="00B5137D"/>
    <w:rsid w:val="00B52369"/>
    <w:rsid w:val="00B52DF2"/>
    <w:rsid w:val="00B538BF"/>
    <w:rsid w:val="00B541F8"/>
    <w:rsid w:val="00B55717"/>
    <w:rsid w:val="00B65B0C"/>
    <w:rsid w:val="00B66AFD"/>
    <w:rsid w:val="00B71E40"/>
    <w:rsid w:val="00B72613"/>
    <w:rsid w:val="00B76743"/>
    <w:rsid w:val="00B905AA"/>
    <w:rsid w:val="00BA12C2"/>
    <w:rsid w:val="00BA4F2E"/>
    <w:rsid w:val="00BC1F64"/>
    <w:rsid w:val="00BC216C"/>
    <w:rsid w:val="00BC59D7"/>
    <w:rsid w:val="00BE1A23"/>
    <w:rsid w:val="00BE659E"/>
    <w:rsid w:val="00BE7224"/>
    <w:rsid w:val="00BF1B5A"/>
    <w:rsid w:val="00C01012"/>
    <w:rsid w:val="00C130E7"/>
    <w:rsid w:val="00C30976"/>
    <w:rsid w:val="00C316F0"/>
    <w:rsid w:val="00C32EEB"/>
    <w:rsid w:val="00C409B9"/>
    <w:rsid w:val="00C42E52"/>
    <w:rsid w:val="00C42EDF"/>
    <w:rsid w:val="00C43F6C"/>
    <w:rsid w:val="00C539BD"/>
    <w:rsid w:val="00C555B5"/>
    <w:rsid w:val="00C555CC"/>
    <w:rsid w:val="00C65528"/>
    <w:rsid w:val="00C658E2"/>
    <w:rsid w:val="00C71116"/>
    <w:rsid w:val="00C74406"/>
    <w:rsid w:val="00C75889"/>
    <w:rsid w:val="00C845B7"/>
    <w:rsid w:val="00C905CA"/>
    <w:rsid w:val="00C90CFC"/>
    <w:rsid w:val="00C94C03"/>
    <w:rsid w:val="00C9637E"/>
    <w:rsid w:val="00CA2571"/>
    <w:rsid w:val="00CB331A"/>
    <w:rsid w:val="00CB5874"/>
    <w:rsid w:val="00CC358E"/>
    <w:rsid w:val="00CD2DBA"/>
    <w:rsid w:val="00CE5414"/>
    <w:rsid w:val="00CE6FA4"/>
    <w:rsid w:val="00CF45B1"/>
    <w:rsid w:val="00D01C42"/>
    <w:rsid w:val="00D04A4C"/>
    <w:rsid w:val="00D1030B"/>
    <w:rsid w:val="00D13A73"/>
    <w:rsid w:val="00D13FB0"/>
    <w:rsid w:val="00D166C9"/>
    <w:rsid w:val="00D25E79"/>
    <w:rsid w:val="00D311AF"/>
    <w:rsid w:val="00D33019"/>
    <w:rsid w:val="00D42CA5"/>
    <w:rsid w:val="00D44D23"/>
    <w:rsid w:val="00D46111"/>
    <w:rsid w:val="00D46DDA"/>
    <w:rsid w:val="00D47507"/>
    <w:rsid w:val="00D50F32"/>
    <w:rsid w:val="00D553BE"/>
    <w:rsid w:val="00D57DCE"/>
    <w:rsid w:val="00D57EC3"/>
    <w:rsid w:val="00D64147"/>
    <w:rsid w:val="00D65483"/>
    <w:rsid w:val="00D71164"/>
    <w:rsid w:val="00D729AC"/>
    <w:rsid w:val="00D73FD5"/>
    <w:rsid w:val="00D80E1C"/>
    <w:rsid w:val="00D8210B"/>
    <w:rsid w:val="00D8614C"/>
    <w:rsid w:val="00D86F9B"/>
    <w:rsid w:val="00D900D5"/>
    <w:rsid w:val="00D91384"/>
    <w:rsid w:val="00D922E4"/>
    <w:rsid w:val="00DA3554"/>
    <w:rsid w:val="00DA620A"/>
    <w:rsid w:val="00DA6EAC"/>
    <w:rsid w:val="00DA7F0F"/>
    <w:rsid w:val="00DB0A26"/>
    <w:rsid w:val="00DB3927"/>
    <w:rsid w:val="00DB5728"/>
    <w:rsid w:val="00DB7786"/>
    <w:rsid w:val="00DD0084"/>
    <w:rsid w:val="00DD0109"/>
    <w:rsid w:val="00DD42F5"/>
    <w:rsid w:val="00DD4A13"/>
    <w:rsid w:val="00DE080C"/>
    <w:rsid w:val="00DE13A1"/>
    <w:rsid w:val="00DE4809"/>
    <w:rsid w:val="00DE5A0C"/>
    <w:rsid w:val="00DE5C27"/>
    <w:rsid w:val="00DF31CE"/>
    <w:rsid w:val="00DF43C3"/>
    <w:rsid w:val="00DF6652"/>
    <w:rsid w:val="00DF71B1"/>
    <w:rsid w:val="00E03FFE"/>
    <w:rsid w:val="00E06A06"/>
    <w:rsid w:val="00E12A00"/>
    <w:rsid w:val="00E14DB1"/>
    <w:rsid w:val="00E15159"/>
    <w:rsid w:val="00E2089E"/>
    <w:rsid w:val="00E3319B"/>
    <w:rsid w:val="00E34514"/>
    <w:rsid w:val="00E44E34"/>
    <w:rsid w:val="00E50EE6"/>
    <w:rsid w:val="00E5628E"/>
    <w:rsid w:val="00E62840"/>
    <w:rsid w:val="00E64D94"/>
    <w:rsid w:val="00E6690D"/>
    <w:rsid w:val="00E81F11"/>
    <w:rsid w:val="00E81FB4"/>
    <w:rsid w:val="00E854D8"/>
    <w:rsid w:val="00E93CF4"/>
    <w:rsid w:val="00E963E3"/>
    <w:rsid w:val="00EA5325"/>
    <w:rsid w:val="00EA6659"/>
    <w:rsid w:val="00EB5BD7"/>
    <w:rsid w:val="00EC739C"/>
    <w:rsid w:val="00ED0125"/>
    <w:rsid w:val="00ED3FC0"/>
    <w:rsid w:val="00EE0BD0"/>
    <w:rsid w:val="00EE5D78"/>
    <w:rsid w:val="00EF031D"/>
    <w:rsid w:val="00EF1437"/>
    <w:rsid w:val="00EF3D0D"/>
    <w:rsid w:val="00EF6526"/>
    <w:rsid w:val="00F00AD6"/>
    <w:rsid w:val="00F05574"/>
    <w:rsid w:val="00F10831"/>
    <w:rsid w:val="00F22EF5"/>
    <w:rsid w:val="00F2796F"/>
    <w:rsid w:val="00F33B18"/>
    <w:rsid w:val="00F370BA"/>
    <w:rsid w:val="00F40B4C"/>
    <w:rsid w:val="00F425E3"/>
    <w:rsid w:val="00F45365"/>
    <w:rsid w:val="00F5075A"/>
    <w:rsid w:val="00F52952"/>
    <w:rsid w:val="00F52D86"/>
    <w:rsid w:val="00F54938"/>
    <w:rsid w:val="00F65D0F"/>
    <w:rsid w:val="00F67BD6"/>
    <w:rsid w:val="00F84192"/>
    <w:rsid w:val="00F87A0D"/>
    <w:rsid w:val="00F93D35"/>
    <w:rsid w:val="00F93EB6"/>
    <w:rsid w:val="00FA6C20"/>
    <w:rsid w:val="00FB39A4"/>
    <w:rsid w:val="00FB58DD"/>
    <w:rsid w:val="00FC1F84"/>
    <w:rsid w:val="00FC2C23"/>
    <w:rsid w:val="00FD03F9"/>
    <w:rsid w:val="00FD1A67"/>
    <w:rsid w:val="00FD1DD5"/>
    <w:rsid w:val="00FE1302"/>
    <w:rsid w:val="00FE1404"/>
    <w:rsid w:val="00FE2FED"/>
    <w:rsid w:val="00FE4F63"/>
    <w:rsid w:val="00FF7C9A"/>
    <w:rsid w:val="00FF7E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46D53"/>
    <w:rPr>
      <w:sz w:val="24"/>
    </w:rPr>
  </w:style>
  <w:style w:type="paragraph" w:styleId="Antrat1">
    <w:name w:val="heading 1"/>
    <w:basedOn w:val="prastasis"/>
    <w:next w:val="prastasis"/>
    <w:link w:val="Antrat1Diagrama"/>
    <w:qFormat/>
    <w:rsid w:val="00B46D53"/>
    <w:pPr>
      <w:keepNext/>
      <w:jc w:val="center"/>
      <w:outlineLvl w:val="0"/>
    </w:pPr>
    <w:rPr>
      <w:rFonts w:ascii="HelveticaLT" w:hAnsi="HelveticaLT"/>
      <w:caps/>
      <w:sz w:val="32"/>
    </w:rPr>
  </w:style>
  <w:style w:type="paragraph" w:styleId="Antrat2">
    <w:name w:val="heading 2"/>
    <w:aliases w:val="Title Header2"/>
    <w:basedOn w:val="prastasis"/>
    <w:next w:val="prastasis"/>
    <w:link w:val="Antrat2Diagrama"/>
    <w:qFormat/>
    <w:rsid w:val="00B46D53"/>
    <w:pPr>
      <w:keepNext/>
      <w:jc w:val="center"/>
      <w:outlineLvl w:val="1"/>
    </w:pPr>
    <w:rPr>
      <w:b/>
      <w:caps/>
    </w:rPr>
  </w:style>
  <w:style w:type="paragraph" w:styleId="Antrat3">
    <w:name w:val="heading 3"/>
    <w:basedOn w:val="prastasis"/>
    <w:next w:val="prastasis"/>
    <w:link w:val="Antrat3Diagrama"/>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A2A82"/>
    <w:pPr>
      <w:keepNext/>
      <w:spacing w:before="240" w:after="60"/>
      <w:outlineLvl w:val="3"/>
    </w:pPr>
    <w:rPr>
      <w:b/>
      <w:bCs/>
      <w:sz w:val="28"/>
      <w:szCs w:val="28"/>
    </w:rPr>
  </w:style>
  <w:style w:type="paragraph" w:styleId="Antrat5">
    <w:name w:val="heading 5"/>
    <w:basedOn w:val="prastasis"/>
    <w:next w:val="prastasis"/>
    <w:link w:val="Antrat5Diagrama"/>
    <w:qFormat/>
    <w:rsid w:val="002D3AC9"/>
    <w:pPr>
      <w:keepNext/>
      <w:ind w:left="1800" w:firstLine="360"/>
      <w:jc w:val="both"/>
      <w:outlineLvl w:val="4"/>
    </w:pPr>
    <w:rPr>
      <w:rFonts w:eastAsia="Calibri"/>
      <w:u w:val="single"/>
      <w:lang w:eastAsia="en-US"/>
    </w:rPr>
  </w:style>
  <w:style w:type="paragraph" w:styleId="Antrat6">
    <w:name w:val="heading 6"/>
    <w:basedOn w:val="prastasis"/>
    <w:next w:val="prastasis"/>
    <w:link w:val="Antrat6Diagrama"/>
    <w:qFormat/>
    <w:rsid w:val="002D3AC9"/>
    <w:pPr>
      <w:keepNext/>
      <w:ind w:left="1800" w:firstLine="360"/>
      <w:jc w:val="both"/>
      <w:outlineLvl w:val="5"/>
    </w:pPr>
    <w:rPr>
      <w:rFonts w:eastAsia="Calibri"/>
      <w:lang w:eastAsia="en-US"/>
    </w:rPr>
  </w:style>
  <w:style w:type="paragraph" w:styleId="Antrat7">
    <w:name w:val="heading 7"/>
    <w:basedOn w:val="prastasis"/>
    <w:next w:val="prastasis"/>
    <w:link w:val="Antrat7Diagrama"/>
    <w:qFormat/>
    <w:rsid w:val="002D3AC9"/>
    <w:pPr>
      <w:keepNext/>
      <w:ind w:left="5400" w:firstLine="360"/>
      <w:jc w:val="both"/>
      <w:outlineLvl w:val="6"/>
    </w:pPr>
    <w:rPr>
      <w:rFonts w:eastAsia="Calibri"/>
      <w:lang w:eastAsia="en-US"/>
    </w:rPr>
  </w:style>
  <w:style w:type="paragraph" w:styleId="Antrat8">
    <w:name w:val="heading 8"/>
    <w:basedOn w:val="prastasis"/>
    <w:next w:val="prastasis"/>
    <w:link w:val="Antrat8Diagrama"/>
    <w:qFormat/>
    <w:rsid w:val="002D3AC9"/>
    <w:pPr>
      <w:keepNext/>
      <w:ind w:left="993"/>
      <w:jc w:val="both"/>
      <w:outlineLvl w:val="7"/>
    </w:pPr>
    <w:rPr>
      <w:rFonts w:eastAsia="Calibri"/>
      <w:lang w:eastAsia="en-US"/>
    </w:rPr>
  </w:style>
  <w:style w:type="paragraph" w:styleId="Antrat9">
    <w:name w:val="heading 9"/>
    <w:basedOn w:val="prastasis"/>
    <w:next w:val="prastasis"/>
    <w:link w:val="Antrat9Diagrama"/>
    <w:qFormat/>
    <w:rsid w:val="002D3AC9"/>
    <w:pPr>
      <w:keepNext/>
      <w:ind w:left="1440" w:firstLine="720"/>
      <w:jc w:val="both"/>
      <w:outlineLvl w:val="8"/>
    </w:pPr>
    <w:rPr>
      <w:rFonts w:eastAsia="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2D3AC9"/>
    <w:rPr>
      <w:rFonts w:ascii="HelveticaLT" w:hAnsi="HelveticaLT"/>
      <w:caps/>
      <w:sz w:val="32"/>
      <w:lang w:val="lt-LT" w:eastAsia="lt-LT" w:bidi="ar-SA"/>
    </w:rPr>
  </w:style>
  <w:style w:type="character" w:customStyle="1" w:styleId="Antrat2Diagrama">
    <w:name w:val="Antraštė 2 Diagrama"/>
    <w:aliases w:val="Title Header2 Diagrama"/>
    <w:link w:val="Antrat2"/>
    <w:rsid w:val="00925B3F"/>
    <w:rPr>
      <w:b/>
      <w:caps/>
      <w:sz w:val="24"/>
      <w:lang w:val="lt-LT" w:eastAsia="lt-LT" w:bidi="ar-SA"/>
    </w:rPr>
  </w:style>
  <w:style w:type="character" w:customStyle="1" w:styleId="Antrat3Diagrama">
    <w:name w:val="Antraštė 3 Diagrama"/>
    <w:link w:val="Antrat3"/>
    <w:locked/>
    <w:rsid w:val="002D3AC9"/>
    <w:rPr>
      <w:rFonts w:ascii="Arial" w:hAnsi="Arial" w:cs="Arial"/>
      <w:b/>
      <w:bCs/>
      <w:sz w:val="26"/>
      <w:szCs w:val="26"/>
      <w:lang w:val="lt-LT" w:eastAsia="lt-LT" w:bidi="ar-SA"/>
    </w:rPr>
  </w:style>
  <w:style w:type="character" w:customStyle="1" w:styleId="Antrat4Diagrama">
    <w:name w:val="Antraštė 4 Diagrama"/>
    <w:link w:val="Antrat4"/>
    <w:locked/>
    <w:rsid w:val="002D3AC9"/>
    <w:rPr>
      <w:b/>
      <w:bCs/>
      <w:sz w:val="28"/>
      <w:szCs w:val="28"/>
      <w:lang w:val="lt-LT" w:eastAsia="lt-LT" w:bidi="ar-SA"/>
    </w:rPr>
  </w:style>
  <w:style w:type="character" w:customStyle="1" w:styleId="Antrat5Diagrama">
    <w:name w:val="Antraštė 5 Diagrama"/>
    <w:link w:val="Antrat5"/>
    <w:locked/>
    <w:rsid w:val="002D3AC9"/>
    <w:rPr>
      <w:rFonts w:eastAsia="Calibri"/>
      <w:sz w:val="24"/>
      <w:u w:val="single"/>
      <w:lang w:val="lt-LT" w:eastAsia="en-US" w:bidi="ar-SA"/>
    </w:rPr>
  </w:style>
  <w:style w:type="character" w:customStyle="1" w:styleId="Antrat6Diagrama">
    <w:name w:val="Antraštė 6 Diagrama"/>
    <w:link w:val="Antrat6"/>
    <w:locked/>
    <w:rsid w:val="002D3AC9"/>
    <w:rPr>
      <w:rFonts w:eastAsia="Calibri"/>
      <w:sz w:val="24"/>
      <w:lang w:val="lt-LT" w:eastAsia="en-US" w:bidi="ar-SA"/>
    </w:rPr>
  </w:style>
  <w:style w:type="character" w:customStyle="1" w:styleId="Antrat7Diagrama">
    <w:name w:val="Antraštė 7 Diagrama"/>
    <w:link w:val="Antrat7"/>
    <w:locked/>
    <w:rsid w:val="002D3AC9"/>
    <w:rPr>
      <w:rFonts w:eastAsia="Calibri"/>
      <w:sz w:val="24"/>
      <w:lang w:val="lt-LT" w:eastAsia="en-US" w:bidi="ar-SA"/>
    </w:rPr>
  </w:style>
  <w:style w:type="character" w:customStyle="1" w:styleId="Antrat8Diagrama">
    <w:name w:val="Antraštė 8 Diagrama"/>
    <w:link w:val="Antrat8"/>
    <w:locked/>
    <w:rsid w:val="002D3AC9"/>
    <w:rPr>
      <w:rFonts w:eastAsia="Calibri"/>
      <w:sz w:val="24"/>
      <w:lang w:val="lt-LT" w:eastAsia="en-US" w:bidi="ar-SA"/>
    </w:rPr>
  </w:style>
  <w:style w:type="character" w:customStyle="1" w:styleId="Antrat9Diagrama">
    <w:name w:val="Antraštė 9 Diagrama"/>
    <w:link w:val="Antrat9"/>
    <w:locked/>
    <w:rsid w:val="002D3AC9"/>
    <w:rPr>
      <w:rFonts w:eastAsia="Calibri"/>
      <w:sz w:val="24"/>
      <w:lang w:val="lt-LT" w:eastAsia="en-US" w:bidi="ar-SA"/>
    </w:rPr>
  </w:style>
  <w:style w:type="paragraph" w:styleId="Antrats">
    <w:name w:val="header"/>
    <w:aliases w:val="Char,Diagrama"/>
    <w:basedOn w:val="prastasis"/>
    <w:link w:val="AntratsDiagrama"/>
    <w:rsid w:val="00B46D53"/>
    <w:pPr>
      <w:tabs>
        <w:tab w:val="center" w:pos="4153"/>
        <w:tab w:val="right" w:pos="8306"/>
      </w:tabs>
    </w:pPr>
  </w:style>
  <w:style w:type="character" w:customStyle="1" w:styleId="AntratsDiagrama">
    <w:name w:val="Antraštės Diagrama"/>
    <w:aliases w:val="Char Diagrama,Diagrama Diagrama"/>
    <w:link w:val="Antrats"/>
    <w:rsid w:val="00C409B9"/>
    <w:rPr>
      <w:sz w:val="24"/>
      <w:lang w:val="lt-LT" w:eastAsia="lt-LT" w:bidi="ar-SA"/>
    </w:rPr>
  </w:style>
  <w:style w:type="character" w:styleId="Puslapionumeris">
    <w:name w:val="page number"/>
    <w:basedOn w:val="Numatytasispastraiposriftas"/>
    <w:rsid w:val="00B46D53"/>
  </w:style>
  <w:style w:type="paragraph" w:styleId="Porat">
    <w:name w:val="footer"/>
    <w:basedOn w:val="prastasis"/>
    <w:link w:val="PoratDiagrama"/>
    <w:rsid w:val="00B46D53"/>
    <w:pPr>
      <w:tabs>
        <w:tab w:val="center" w:pos="4153"/>
        <w:tab w:val="right" w:pos="8306"/>
      </w:tabs>
    </w:pPr>
  </w:style>
  <w:style w:type="character" w:customStyle="1" w:styleId="PoratDiagrama">
    <w:name w:val="Poraštė Diagrama"/>
    <w:link w:val="Porat"/>
    <w:locked/>
    <w:rsid w:val="002D3AC9"/>
    <w:rPr>
      <w:sz w:val="24"/>
      <w:lang w:val="lt-LT" w:eastAsia="lt-LT" w:bidi="ar-SA"/>
    </w:rPr>
  </w:style>
  <w:style w:type="paragraph" w:styleId="Pagrindiniotekstotrauka">
    <w:name w:val="Body Text Indent"/>
    <w:basedOn w:val="prastasis"/>
    <w:link w:val="PagrindiniotekstotraukaDiagrama"/>
    <w:rsid w:val="00B46D53"/>
    <w:pPr>
      <w:spacing w:before="120"/>
      <w:ind w:left="4536"/>
      <w:jc w:val="center"/>
    </w:pPr>
  </w:style>
  <w:style w:type="character" w:customStyle="1" w:styleId="PagrindiniotekstotraukaDiagrama">
    <w:name w:val="Pagrindinio teksto įtrauka Diagrama"/>
    <w:link w:val="Pagrindiniotekstotrauka"/>
    <w:rsid w:val="00C905CA"/>
    <w:rPr>
      <w:sz w:val="24"/>
      <w:lang w:val="lt-LT" w:eastAsia="lt-LT" w:bidi="ar-SA"/>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link w:val="Pagrindinistekstas"/>
    <w:locked/>
    <w:rsid w:val="002D3AC9"/>
    <w:rPr>
      <w:sz w:val="24"/>
      <w:lang w:val="lt-LT" w:eastAsia="lt-LT" w:bidi="ar-SA"/>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rsid w:val="008A2661"/>
    <w:pPr>
      <w:spacing w:after="120" w:line="480" w:lineRule="auto"/>
      <w:ind w:left="283"/>
    </w:pPr>
  </w:style>
  <w:style w:type="character" w:customStyle="1" w:styleId="Pagrindiniotekstotrauka2Diagrama">
    <w:name w:val="Pagrindinio teksto įtrauka 2 Diagrama"/>
    <w:link w:val="Pagrindiniotekstotrauka2"/>
    <w:locked/>
    <w:rsid w:val="002D3AC9"/>
    <w:rPr>
      <w:sz w:val="24"/>
      <w:lang w:val="lt-LT" w:eastAsia="lt-LT" w:bidi="ar-SA"/>
    </w:rPr>
  </w:style>
  <w:style w:type="paragraph" w:styleId="Pagrindinistekstas2">
    <w:name w:val="Body Text 2"/>
    <w:basedOn w:val="prastasis"/>
    <w:link w:val="Pagrindinistekstas2Diagrama"/>
    <w:rsid w:val="00C90CFC"/>
    <w:pPr>
      <w:spacing w:after="120" w:line="480" w:lineRule="auto"/>
    </w:pPr>
  </w:style>
  <w:style w:type="character" w:customStyle="1" w:styleId="Pagrindinistekstas2Diagrama">
    <w:name w:val="Pagrindinis tekstas 2 Diagrama"/>
    <w:link w:val="Pagrindinistekstas2"/>
    <w:rsid w:val="003F66F1"/>
    <w:rPr>
      <w:sz w:val="24"/>
    </w:rPr>
  </w:style>
  <w:style w:type="table" w:styleId="Lentelstinklelis">
    <w:name w:val="Table Grid"/>
    <w:basedOn w:val="prastojilentel"/>
    <w:rsid w:val="006B7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rsid w:val="00465D2F"/>
    <w:pPr>
      <w:spacing w:after="120"/>
      <w:ind w:left="283"/>
    </w:pPr>
    <w:rPr>
      <w:sz w:val="16"/>
      <w:szCs w:val="16"/>
    </w:rPr>
  </w:style>
  <w:style w:type="character" w:customStyle="1" w:styleId="Pagrindiniotekstotrauka3Diagrama">
    <w:name w:val="Pagrindinio teksto įtrauka 3 Diagrama"/>
    <w:link w:val="Pagrindiniotekstotrauka3"/>
    <w:locked/>
    <w:rsid w:val="002D3AC9"/>
    <w:rPr>
      <w:sz w:val="16"/>
      <w:szCs w:val="16"/>
      <w:lang w:val="lt-LT" w:eastAsia="lt-LT" w:bidi="ar-SA"/>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locked/>
    <w:rsid w:val="002D3AC9"/>
    <w:rPr>
      <w:rFonts w:ascii="Courier New" w:hAnsi="Courier New" w:cs="Courier New"/>
      <w:lang w:val="lt-LT" w:eastAsia="lt-LT" w:bidi="ar-SA"/>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semiHidden/>
    <w:rsid w:val="00F2796F"/>
    <w:rPr>
      <w:rFonts w:ascii="Tahoma" w:hAnsi="Tahoma" w:cs="Tahoma"/>
      <w:sz w:val="16"/>
      <w:szCs w:val="16"/>
    </w:rPr>
  </w:style>
  <w:style w:type="character" w:customStyle="1" w:styleId="DebesliotekstasDiagrama">
    <w:name w:val="Debesėlio tekstas Diagrama"/>
    <w:link w:val="Debesliotekstas"/>
    <w:semiHidden/>
    <w:locked/>
    <w:rsid w:val="002D3AC9"/>
    <w:rPr>
      <w:rFonts w:ascii="Tahoma" w:hAnsi="Tahoma" w:cs="Tahoma"/>
      <w:sz w:val="16"/>
      <w:szCs w:val="16"/>
      <w:lang w:val="lt-LT" w:eastAsia="lt-LT" w:bidi="ar-SA"/>
    </w:rPr>
  </w:style>
  <w:style w:type="paragraph" w:styleId="Paprastasistekstas">
    <w:name w:val="Plain Text"/>
    <w:basedOn w:val="prastasis"/>
    <w:link w:val="PaprastasistekstasDiagrama"/>
    <w:rsid w:val="005B74F3"/>
    <w:rPr>
      <w:rFonts w:ascii="Courier New" w:hAnsi="Courier New" w:cs="Courier New"/>
      <w:sz w:val="20"/>
      <w:lang w:eastAsia="en-US"/>
    </w:rPr>
  </w:style>
  <w:style w:type="character" w:customStyle="1" w:styleId="PaprastasistekstasDiagrama">
    <w:name w:val="Paprastasis tekstas Diagrama"/>
    <w:link w:val="Paprastasistekstas"/>
    <w:locked/>
    <w:rsid w:val="002D3AC9"/>
    <w:rPr>
      <w:rFonts w:ascii="Courier New" w:hAnsi="Courier New" w:cs="Courier New"/>
      <w:lang w:val="lt-LT" w:eastAsia="en-US" w:bidi="ar-SA"/>
    </w:rPr>
  </w:style>
  <w:style w:type="character" w:styleId="Hipersaitas">
    <w:name w:val="Hyperlink"/>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link w:val="Pagrindinistekstas3Diagrama"/>
    <w:rsid w:val="00EC739C"/>
    <w:pPr>
      <w:spacing w:after="120"/>
    </w:pPr>
    <w:rPr>
      <w:sz w:val="16"/>
      <w:szCs w:val="16"/>
    </w:rPr>
  </w:style>
  <w:style w:type="character" w:customStyle="1" w:styleId="Pagrindinistekstas3Diagrama">
    <w:name w:val="Pagrindinis tekstas 3 Diagrama"/>
    <w:link w:val="Pagrindinistekstas3"/>
    <w:locked/>
    <w:rsid w:val="002D3AC9"/>
    <w:rPr>
      <w:sz w:val="16"/>
      <w:szCs w:val="16"/>
      <w:lang w:val="lt-LT" w:eastAsia="lt-LT" w:bidi="ar-SA"/>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character" w:styleId="Emfaz">
    <w:name w:val="Emphasis"/>
    <w:qFormat/>
    <w:rsid w:val="00A00E8B"/>
    <w:rPr>
      <w:i/>
      <w:iCs/>
    </w:rPr>
  </w:style>
  <w:style w:type="paragraph" w:customStyle="1" w:styleId="TableContents">
    <w:name w:val="Table Contents"/>
    <w:basedOn w:val="prastasis"/>
    <w:rsid w:val="00A00E8B"/>
    <w:pPr>
      <w:widowControl w:val="0"/>
      <w:suppressLineNumbers/>
      <w:suppressAutoHyphens/>
    </w:pPr>
    <w:rPr>
      <w:rFonts w:eastAsia="Arial Unicode MS"/>
      <w:szCs w:val="24"/>
    </w:rPr>
  </w:style>
  <w:style w:type="paragraph" w:customStyle="1" w:styleId="MediumGrid1-Accent21">
    <w:name w:val="Medium Grid 1 - Accent 21"/>
    <w:basedOn w:val="prastasis"/>
    <w:uiPriority w:val="34"/>
    <w:qFormat/>
    <w:rsid w:val="003F66F1"/>
    <w:pPr>
      <w:spacing w:after="200" w:line="276" w:lineRule="auto"/>
      <w:ind w:left="720"/>
      <w:contextualSpacing/>
    </w:pPr>
    <w:rPr>
      <w:rFonts w:eastAsia="Calibri"/>
      <w:szCs w:val="24"/>
      <w:lang w:eastAsia="en-US"/>
    </w:rPr>
  </w:style>
  <w:style w:type="paragraph" w:customStyle="1" w:styleId="DefinitionTerm">
    <w:name w:val="Definition Term"/>
    <w:basedOn w:val="prastasis"/>
    <w:next w:val="prastasis"/>
    <w:rsid w:val="003F66F1"/>
    <w:rPr>
      <w:lang w:eastAsia="en-US"/>
    </w:rPr>
  </w:style>
  <w:style w:type="paragraph" w:customStyle="1" w:styleId="ListParagraph1">
    <w:name w:val="List Paragraph1"/>
    <w:basedOn w:val="prastasis"/>
    <w:rsid w:val="002D3AC9"/>
    <w:pPr>
      <w:ind w:left="720"/>
      <w:contextualSpacing/>
    </w:pPr>
    <w:rPr>
      <w:rFonts w:eastAsia="Calibri"/>
      <w:lang w:eastAsia="en-US"/>
    </w:rPr>
  </w:style>
  <w:style w:type="paragraph" w:styleId="Komentarotekstas">
    <w:name w:val="annotation text"/>
    <w:basedOn w:val="prastasis"/>
    <w:link w:val="KomentarotekstasDiagrama"/>
    <w:semiHidden/>
    <w:rsid w:val="002D3AC9"/>
    <w:rPr>
      <w:rFonts w:eastAsia="Calibri"/>
      <w:sz w:val="20"/>
      <w:lang w:eastAsia="en-US"/>
    </w:rPr>
  </w:style>
  <w:style w:type="character" w:customStyle="1" w:styleId="KomentarotekstasDiagrama">
    <w:name w:val="Komentaro tekstas Diagrama"/>
    <w:link w:val="Komentarotekstas"/>
    <w:semiHidden/>
    <w:locked/>
    <w:rsid w:val="002D3AC9"/>
    <w:rPr>
      <w:rFonts w:eastAsia="Calibri"/>
      <w:lang w:val="lt-LT" w:eastAsia="en-US" w:bidi="ar-SA"/>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rsid w:val="002D3AC9"/>
    <w:rPr>
      <w:rFonts w:eastAsia="Calibri"/>
      <w:sz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semiHidden/>
    <w:locked/>
    <w:rsid w:val="002D3AC9"/>
    <w:rPr>
      <w:rFonts w:eastAsia="Calibri"/>
      <w:lang w:val="lt-LT" w:eastAsia="en-US" w:bidi="ar-SA"/>
    </w:rPr>
  </w:style>
  <w:style w:type="paragraph" w:styleId="Pavadinimas">
    <w:name w:val="Title"/>
    <w:basedOn w:val="prastasis"/>
    <w:link w:val="PavadinimasDiagrama"/>
    <w:qFormat/>
    <w:rsid w:val="002D3AC9"/>
    <w:pPr>
      <w:jc w:val="center"/>
    </w:pPr>
    <w:rPr>
      <w:rFonts w:ascii="TimesLT" w:eastAsia="Calibri" w:hAnsi="TimesLT"/>
      <w:b/>
      <w:sz w:val="28"/>
      <w:lang w:eastAsia="en-US"/>
    </w:rPr>
  </w:style>
  <w:style w:type="character" w:customStyle="1" w:styleId="PavadinimasDiagrama">
    <w:name w:val="Pavadinimas Diagrama"/>
    <w:link w:val="Pavadinimas"/>
    <w:locked/>
    <w:rsid w:val="002D3AC9"/>
    <w:rPr>
      <w:rFonts w:ascii="TimesLT" w:eastAsia="Calibri" w:hAnsi="TimesLT"/>
      <w:b/>
      <w:sz w:val="28"/>
      <w:lang w:val="lt-LT" w:eastAsia="en-US" w:bidi="ar-SA"/>
    </w:rPr>
  </w:style>
  <w:style w:type="character" w:customStyle="1" w:styleId="DokumentostruktraDiagrama">
    <w:name w:val="Dokumento struktūra Diagrama"/>
    <w:link w:val="Dokumentostruktra"/>
    <w:semiHidden/>
    <w:locked/>
    <w:rsid w:val="002D3AC9"/>
    <w:rPr>
      <w:rFonts w:ascii="Tahoma" w:hAnsi="Tahoma"/>
      <w:shd w:val="clear" w:color="auto" w:fill="000080"/>
      <w:lang w:bidi="ar-SA"/>
    </w:rPr>
  </w:style>
  <w:style w:type="paragraph" w:styleId="Dokumentostruktra">
    <w:name w:val="Document Map"/>
    <w:basedOn w:val="prastasis"/>
    <w:link w:val="DokumentostruktraDiagrama"/>
    <w:semiHidden/>
    <w:rsid w:val="002D3AC9"/>
    <w:pPr>
      <w:shd w:val="clear" w:color="auto" w:fill="000080"/>
    </w:pPr>
    <w:rPr>
      <w:rFonts w:ascii="Tahoma" w:hAnsi="Tahoma"/>
      <w:sz w:val="20"/>
      <w:shd w:val="clear" w:color="auto" w:fill="000080"/>
    </w:rPr>
  </w:style>
  <w:style w:type="character" w:customStyle="1" w:styleId="KomentarotemaDiagrama">
    <w:name w:val="Komentaro tema Diagrama"/>
    <w:link w:val="Komentarotema"/>
    <w:semiHidden/>
    <w:locked/>
    <w:rsid w:val="002D3AC9"/>
    <w:rPr>
      <w:rFonts w:eastAsia="Calibri"/>
      <w:b/>
      <w:bCs/>
      <w:lang w:val="lt-LT" w:eastAsia="en-US" w:bidi="ar-SA"/>
    </w:rPr>
  </w:style>
  <w:style w:type="paragraph" w:styleId="Komentarotema">
    <w:name w:val="annotation subject"/>
    <w:basedOn w:val="Komentarotekstas"/>
    <w:next w:val="Komentarotekstas"/>
    <w:link w:val="KomentarotemaDiagrama"/>
    <w:semiHidden/>
    <w:rsid w:val="002D3AC9"/>
    <w:rPr>
      <w:b/>
      <w:bCs/>
    </w:rPr>
  </w:style>
  <w:style w:type="paragraph" w:customStyle="1" w:styleId="NoSpacing1">
    <w:name w:val="No Spacing1"/>
    <w:link w:val="NoSpacingChar"/>
    <w:rsid w:val="002D3AC9"/>
    <w:rPr>
      <w:rFonts w:ascii="Calibri" w:eastAsia="Calibri" w:hAnsi="Calibri"/>
      <w:sz w:val="22"/>
      <w:szCs w:val="22"/>
      <w:lang w:val="en-US" w:eastAsia="en-US"/>
    </w:rPr>
  </w:style>
  <w:style w:type="character" w:customStyle="1" w:styleId="NoSpacingChar">
    <w:name w:val="No Spacing Char"/>
    <w:link w:val="NoSpacing1"/>
    <w:locked/>
    <w:rsid w:val="002D3AC9"/>
    <w:rPr>
      <w:rFonts w:ascii="Calibri" w:eastAsia="Calibri" w:hAnsi="Calibri"/>
      <w:sz w:val="22"/>
      <w:szCs w:val="22"/>
      <w:lang w:val="en-US" w:eastAsia="en-US" w:bidi="ar-SA"/>
    </w:rPr>
  </w:style>
  <w:style w:type="paragraph" w:customStyle="1" w:styleId="Sraopastraipa1">
    <w:name w:val="Sąrašo pastraipa1"/>
    <w:basedOn w:val="prastasis"/>
    <w:qFormat/>
    <w:rsid w:val="007C73AB"/>
    <w:pPr>
      <w:ind w:left="720"/>
      <w:contextualSpacing/>
    </w:pPr>
  </w:style>
  <w:style w:type="paragraph" w:styleId="Sraopastraipa">
    <w:name w:val="List Paragraph"/>
    <w:basedOn w:val="prastasis"/>
    <w:uiPriority w:val="34"/>
    <w:qFormat/>
    <w:rsid w:val="00FD1A67"/>
    <w:pPr>
      <w:ind w:left="720"/>
      <w:contextualSpacing/>
    </w:pPr>
  </w:style>
</w:styles>
</file>

<file path=word/webSettings.xml><?xml version="1.0" encoding="utf-8"?>
<w:webSettings xmlns:r="http://schemas.openxmlformats.org/officeDocument/2006/relationships" xmlns:w="http://schemas.openxmlformats.org/wordprocessingml/2006/main">
  <w:divs>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891111125">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13930</Words>
  <Characters>7941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21828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j.pavilioniene</cp:lastModifiedBy>
  <cp:revision>18</cp:revision>
  <cp:lastPrinted>2012-05-09T08:49:00Z</cp:lastPrinted>
  <dcterms:created xsi:type="dcterms:W3CDTF">2012-05-07T11:33:00Z</dcterms:created>
  <dcterms:modified xsi:type="dcterms:W3CDTF">2012-05-15T05:34:00Z</dcterms:modified>
</cp:coreProperties>
</file>